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F4" w:rsidRPr="00832A39" w:rsidRDefault="00F25803" w:rsidP="00832A3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25803">
        <w:rPr>
          <w:rFonts w:ascii="inherit" w:eastAsia="Times New Roman" w:hAnsi="inherit" w:cs="Segoe UI"/>
          <w:b/>
          <w:bCs/>
          <w:sz w:val="21"/>
          <w:lang w:eastAsia="ru-RU"/>
        </w:rPr>
        <w:t>ДОГОВОР</w:t>
      </w:r>
      <w:r w:rsidR="00832A39" w:rsidRPr="00F25803">
        <w:rPr>
          <w:rFonts w:ascii="inherit" w:eastAsia="Times New Roman" w:hAnsi="inherit" w:cs="Segoe UI"/>
          <w:b/>
          <w:bCs/>
          <w:sz w:val="21"/>
          <w:lang w:eastAsia="ru-RU"/>
        </w:rPr>
        <w:t xml:space="preserve">№ </w:t>
      </w:r>
      <w:r w:rsidR="003D48E8">
        <w:rPr>
          <w:rFonts w:ascii="inherit" w:eastAsia="Times New Roman" w:hAnsi="inherit" w:cs="Segoe UI"/>
          <w:b/>
          <w:bCs/>
          <w:sz w:val="21"/>
          <w:lang w:eastAsia="ru-RU"/>
        </w:rPr>
        <w:t>01/14</w:t>
      </w:r>
    </w:p>
    <w:p w:rsidR="00266AF4" w:rsidRDefault="00F25803" w:rsidP="00832A3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b/>
          <w:bCs/>
          <w:sz w:val="21"/>
          <w:lang w:eastAsia="ru-RU"/>
        </w:rPr>
      </w:pPr>
      <w:r w:rsidRPr="00F25803">
        <w:rPr>
          <w:rFonts w:ascii="inherit" w:eastAsia="Times New Roman" w:hAnsi="inherit" w:cs="Segoe UI"/>
          <w:b/>
          <w:bCs/>
          <w:sz w:val="21"/>
          <w:lang w:eastAsia="ru-RU"/>
        </w:rPr>
        <w:t>об оказании платных образовательных услуг</w:t>
      </w:r>
    </w:p>
    <w:p w:rsidR="00F25803" w:rsidRPr="007A791B" w:rsidRDefault="00F25803" w:rsidP="007A791B">
      <w:pPr>
        <w:shd w:val="clear" w:color="auto" w:fill="FFFFFF"/>
        <w:spacing w:before="75" w:after="0" w:line="273" w:lineRule="atLeast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 w:rsidRPr="007A791B">
        <w:rPr>
          <w:rFonts w:ascii="Times New Roman" w:eastAsia="Times New Roman" w:hAnsi="Times New Roman"/>
          <w:sz w:val="21"/>
          <w:szCs w:val="21"/>
          <w:lang w:eastAsia="ru-RU"/>
        </w:rPr>
        <w:t>г</w:t>
      </w:r>
      <w:r w:rsidR="005B2BDF" w:rsidRPr="007A791B">
        <w:rPr>
          <w:rFonts w:ascii="Times New Roman" w:eastAsia="Times New Roman" w:hAnsi="Times New Roman"/>
          <w:sz w:val="21"/>
          <w:szCs w:val="21"/>
          <w:lang w:eastAsia="ru-RU"/>
        </w:rPr>
        <w:t xml:space="preserve">. Москва </w:t>
      </w:r>
      <w:r w:rsidR="007A791B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</w:t>
      </w:r>
      <w:r w:rsidR="003D48E8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 </w:t>
      </w:r>
      <w:r w:rsidR="007A791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B2BDF" w:rsidRPr="007A791B">
        <w:rPr>
          <w:rFonts w:ascii="Times New Roman" w:eastAsia="Times New Roman" w:hAnsi="Times New Roman"/>
          <w:sz w:val="21"/>
          <w:szCs w:val="21"/>
          <w:lang w:eastAsia="ru-RU"/>
        </w:rPr>
        <w:t>«</w:t>
      </w:r>
      <w:r w:rsidR="003D48E8">
        <w:rPr>
          <w:rFonts w:ascii="Times New Roman" w:eastAsia="Times New Roman" w:hAnsi="Times New Roman"/>
          <w:sz w:val="21"/>
          <w:szCs w:val="21"/>
          <w:lang w:eastAsia="ru-RU"/>
        </w:rPr>
        <w:t>01</w:t>
      </w:r>
      <w:r w:rsidR="005B2BDF" w:rsidRPr="007A791B">
        <w:rPr>
          <w:rFonts w:ascii="Times New Roman" w:eastAsia="Times New Roman" w:hAnsi="Times New Roman"/>
          <w:sz w:val="21"/>
          <w:szCs w:val="21"/>
          <w:lang w:eastAsia="ru-RU"/>
        </w:rPr>
        <w:t xml:space="preserve">» </w:t>
      </w:r>
      <w:r w:rsidR="003D48E8" w:rsidRPr="003D48E8">
        <w:rPr>
          <w:rFonts w:ascii="Times New Roman" w:eastAsia="Times New Roman" w:hAnsi="Times New Roman"/>
          <w:sz w:val="21"/>
          <w:szCs w:val="21"/>
          <w:u w:val="single"/>
          <w:lang w:eastAsia="ru-RU"/>
        </w:rPr>
        <w:t>января</w:t>
      </w:r>
      <w:r w:rsidR="005B2BDF" w:rsidRPr="007A791B">
        <w:rPr>
          <w:rFonts w:ascii="Times New Roman" w:eastAsia="Times New Roman" w:hAnsi="Times New Roman"/>
          <w:sz w:val="21"/>
          <w:szCs w:val="21"/>
          <w:lang w:eastAsia="ru-RU"/>
        </w:rPr>
        <w:t xml:space="preserve"> 2014</w:t>
      </w:r>
      <w:r w:rsidRPr="007A791B">
        <w:rPr>
          <w:rFonts w:ascii="Times New Roman" w:eastAsia="Times New Roman" w:hAnsi="Times New Roman"/>
          <w:sz w:val="21"/>
          <w:szCs w:val="21"/>
          <w:lang w:eastAsia="ru-RU"/>
        </w:rPr>
        <w:t xml:space="preserve"> г.</w:t>
      </w:r>
    </w:p>
    <w:p w:rsidR="00F25803" w:rsidRPr="005B2BDF" w:rsidRDefault="00F25803" w:rsidP="00F25803">
      <w:pPr>
        <w:shd w:val="clear" w:color="auto" w:fill="FFFFFF"/>
        <w:spacing w:before="75" w:after="0" w:line="273" w:lineRule="atLeast"/>
        <w:jc w:val="right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</w:p>
    <w:p w:rsidR="00622718" w:rsidRPr="003D48E8" w:rsidRDefault="009B57EA" w:rsidP="003D48E8">
      <w:pPr>
        <w:shd w:val="clear" w:color="auto" w:fill="FFFFFF"/>
        <w:spacing w:line="27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2A39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</w:t>
      </w:r>
      <w:r w:rsidR="00587D2B" w:rsidRPr="00832A39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5100D2" w:rsidRPr="00832A39">
        <w:rPr>
          <w:rFonts w:ascii="Times New Roman" w:hAnsi="Times New Roman"/>
          <w:color w:val="000000"/>
          <w:sz w:val="24"/>
          <w:szCs w:val="24"/>
        </w:rPr>
        <w:t>Учебный Центр «СТАРТ</w:t>
      </w:r>
      <w:r w:rsidR="00587D2B" w:rsidRPr="00832A39">
        <w:rPr>
          <w:rFonts w:ascii="Times New Roman" w:hAnsi="Times New Roman"/>
          <w:color w:val="000000"/>
          <w:sz w:val="24"/>
          <w:szCs w:val="24"/>
        </w:rPr>
        <w:t>»,</w:t>
      </w:r>
      <w:r w:rsidR="00832A39" w:rsidRPr="00832A39">
        <w:rPr>
          <w:rFonts w:ascii="Times New Roman" w:hAnsi="Times New Roman"/>
          <w:color w:val="000000"/>
          <w:sz w:val="24"/>
          <w:szCs w:val="24"/>
        </w:rPr>
        <w:t xml:space="preserve"> осуществляющее образовательную деятельность на основании </w:t>
      </w:r>
      <w:r w:rsidR="00587D2B" w:rsidRPr="00832A39">
        <w:rPr>
          <w:rFonts w:ascii="Times New Roman" w:hAnsi="Times New Roman"/>
          <w:sz w:val="24"/>
          <w:szCs w:val="24"/>
        </w:rPr>
        <w:t>лицензи</w:t>
      </w:r>
      <w:r w:rsidR="00832A39" w:rsidRPr="00832A39">
        <w:rPr>
          <w:rFonts w:ascii="Times New Roman" w:hAnsi="Times New Roman"/>
          <w:sz w:val="24"/>
          <w:szCs w:val="24"/>
        </w:rPr>
        <w:t>и</w:t>
      </w:r>
      <w:r w:rsidR="00587D2B" w:rsidRPr="00832A39">
        <w:rPr>
          <w:rFonts w:ascii="Times New Roman" w:hAnsi="Times New Roman"/>
          <w:sz w:val="24"/>
          <w:szCs w:val="24"/>
        </w:rPr>
        <w:t xml:space="preserve"> № </w:t>
      </w:r>
      <w:r w:rsidRPr="00832A39">
        <w:rPr>
          <w:rFonts w:ascii="Times New Roman" w:hAnsi="Times New Roman"/>
          <w:sz w:val="24"/>
          <w:szCs w:val="24"/>
        </w:rPr>
        <w:t>03</w:t>
      </w:r>
      <w:r w:rsidR="00832A39" w:rsidRPr="00832A39">
        <w:rPr>
          <w:rFonts w:ascii="Times New Roman" w:hAnsi="Times New Roman"/>
          <w:sz w:val="24"/>
          <w:szCs w:val="24"/>
        </w:rPr>
        <w:t>5533</w:t>
      </w:r>
      <w:r w:rsidR="00587D2B" w:rsidRPr="00832A39">
        <w:rPr>
          <w:rFonts w:ascii="Times New Roman" w:hAnsi="Times New Roman"/>
          <w:sz w:val="24"/>
          <w:szCs w:val="24"/>
        </w:rPr>
        <w:t xml:space="preserve"> от </w:t>
      </w:r>
      <w:r w:rsidR="00832A39" w:rsidRPr="00832A39">
        <w:rPr>
          <w:rFonts w:ascii="Times New Roman" w:hAnsi="Times New Roman"/>
          <w:sz w:val="24"/>
          <w:szCs w:val="24"/>
        </w:rPr>
        <w:t>21</w:t>
      </w:r>
      <w:r w:rsidR="00587D2B" w:rsidRPr="00832A39">
        <w:rPr>
          <w:rFonts w:ascii="Times New Roman" w:hAnsi="Times New Roman"/>
          <w:sz w:val="24"/>
          <w:szCs w:val="24"/>
        </w:rPr>
        <w:t xml:space="preserve"> </w:t>
      </w:r>
      <w:r w:rsidR="00832A39" w:rsidRPr="00832A39">
        <w:rPr>
          <w:rFonts w:ascii="Times New Roman" w:hAnsi="Times New Roman"/>
          <w:sz w:val="24"/>
          <w:szCs w:val="24"/>
        </w:rPr>
        <w:t>октября</w:t>
      </w:r>
      <w:r w:rsidR="00587D2B" w:rsidRPr="00832A39">
        <w:rPr>
          <w:rFonts w:ascii="Times New Roman" w:hAnsi="Times New Roman"/>
          <w:sz w:val="24"/>
          <w:szCs w:val="24"/>
        </w:rPr>
        <w:t xml:space="preserve"> 201</w:t>
      </w:r>
      <w:r w:rsidR="00832A39" w:rsidRPr="00832A39">
        <w:rPr>
          <w:rFonts w:ascii="Times New Roman" w:hAnsi="Times New Roman"/>
          <w:sz w:val="24"/>
          <w:szCs w:val="24"/>
        </w:rPr>
        <w:t>4</w:t>
      </w:r>
      <w:r w:rsidR="00587D2B" w:rsidRPr="00832A39">
        <w:rPr>
          <w:rFonts w:ascii="Times New Roman" w:hAnsi="Times New Roman"/>
          <w:sz w:val="24"/>
          <w:szCs w:val="24"/>
        </w:rPr>
        <w:t xml:space="preserve"> г., выданн</w:t>
      </w:r>
      <w:r w:rsidR="00832A39" w:rsidRPr="00832A39">
        <w:rPr>
          <w:rFonts w:ascii="Times New Roman" w:hAnsi="Times New Roman"/>
          <w:sz w:val="24"/>
          <w:szCs w:val="24"/>
        </w:rPr>
        <w:t>ой</w:t>
      </w:r>
      <w:r w:rsidR="00587D2B" w:rsidRPr="00832A39">
        <w:rPr>
          <w:rFonts w:ascii="Times New Roman" w:hAnsi="Times New Roman"/>
          <w:sz w:val="24"/>
          <w:szCs w:val="24"/>
        </w:rPr>
        <w:t xml:space="preserve"> Департаментом образования г. Москвы, </w:t>
      </w:r>
      <w:r w:rsidR="00587D2B" w:rsidRPr="00832A39">
        <w:rPr>
          <w:rFonts w:ascii="Times New Roman" w:hAnsi="Times New Roman"/>
          <w:color w:val="000000"/>
          <w:sz w:val="24"/>
          <w:szCs w:val="24"/>
        </w:rPr>
        <w:t xml:space="preserve">именуемое в дальнейшем «Исполнитель», в лице </w:t>
      </w:r>
      <w:r w:rsidRPr="00832A39">
        <w:rPr>
          <w:rFonts w:ascii="Times New Roman" w:hAnsi="Times New Roman"/>
          <w:color w:val="000000"/>
          <w:sz w:val="24"/>
          <w:szCs w:val="24"/>
        </w:rPr>
        <w:t xml:space="preserve">Директора </w:t>
      </w:r>
      <w:proofErr w:type="spellStart"/>
      <w:r w:rsidR="005100D2" w:rsidRPr="00832A39">
        <w:rPr>
          <w:rFonts w:ascii="Times New Roman" w:hAnsi="Times New Roman"/>
          <w:color w:val="000000"/>
          <w:sz w:val="24"/>
          <w:szCs w:val="24"/>
        </w:rPr>
        <w:t>Беллавина</w:t>
      </w:r>
      <w:proofErr w:type="spellEnd"/>
      <w:r w:rsidR="005100D2" w:rsidRPr="00832A39">
        <w:rPr>
          <w:rFonts w:ascii="Times New Roman" w:hAnsi="Times New Roman"/>
          <w:color w:val="000000"/>
          <w:sz w:val="24"/>
          <w:szCs w:val="24"/>
        </w:rPr>
        <w:t xml:space="preserve"> Игоря Юрьевича</w:t>
      </w:r>
      <w:r w:rsidR="00587D2B" w:rsidRPr="00832A39">
        <w:rPr>
          <w:rFonts w:ascii="Times New Roman" w:hAnsi="Times New Roman"/>
          <w:i/>
          <w:sz w:val="24"/>
          <w:szCs w:val="24"/>
        </w:rPr>
        <w:t>,</w:t>
      </w:r>
      <w:r w:rsidR="00587D2B" w:rsidRPr="00832A39">
        <w:rPr>
          <w:rFonts w:ascii="Times New Roman" w:hAnsi="Times New Roman"/>
          <w:color w:val="000000"/>
          <w:sz w:val="24"/>
          <w:szCs w:val="24"/>
        </w:rPr>
        <w:t xml:space="preserve"> действующего на основании </w:t>
      </w:r>
      <w:r w:rsidR="005100D2" w:rsidRPr="00832A39">
        <w:rPr>
          <w:rFonts w:ascii="Times New Roman" w:hAnsi="Times New Roman"/>
          <w:color w:val="000000"/>
          <w:sz w:val="24"/>
          <w:szCs w:val="24"/>
        </w:rPr>
        <w:t>Устава</w:t>
      </w:r>
      <w:r w:rsidR="003D48E8">
        <w:rPr>
          <w:rFonts w:ascii="Times New Roman" w:hAnsi="Times New Roman"/>
          <w:color w:val="000000"/>
          <w:sz w:val="24"/>
          <w:szCs w:val="24"/>
        </w:rPr>
        <w:t>, с одной стороны,</w:t>
      </w:r>
      <w:r w:rsidR="00832A39" w:rsidRPr="00832A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2A39">
        <w:rPr>
          <w:rFonts w:ascii="Times New Roman" w:hAnsi="Times New Roman"/>
          <w:sz w:val="24"/>
          <w:szCs w:val="24"/>
        </w:rPr>
        <w:t xml:space="preserve">и </w:t>
      </w:r>
      <w:r w:rsidR="00832A39" w:rsidRPr="00832A39">
        <w:rPr>
          <w:rFonts w:ascii="Times New Roman" w:hAnsi="Times New Roman"/>
          <w:sz w:val="24"/>
          <w:szCs w:val="24"/>
        </w:rPr>
        <w:t xml:space="preserve"> </w:t>
      </w:r>
      <w:r w:rsidR="003D48E8" w:rsidRPr="003D48E8">
        <w:rPr>
          <w:rFonts w:ascii="Times New Roman" w:hAnsi="Times New Roman"/>
          <w:sz w:val="24"/>
          <w:szCs w:val="24"/>
          <w:u w:val="single"/>
        </w:rPr>
        <w:t>Петров Петр Иванович</w:t>
      </w:r>
      <w:r w:rsidR="003D48E8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3D48E8" w:rsidRPr="003D48E8">
        <w:rPr>
          <w:rFonts w:ascii="Times New Roman" w:hAnsi="Times New Roman"/>
          <w:sz w:val="24"/>
          <w:szCs w:val="24"/>
        </w:rPr>
        <w:t>действующий на основании собственного волеизъявления и от своего имени,</w:t>
      </w:r>
      <w:r w:rsidR="003D48E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2718">
        <w:rPr>
          <w:rFonts w:ascii="Times New Roman" w:hAnsi="Times New Roman"/>
          <w:sz w:val="24"/>
          <w:szCs w:val="24"/>
        </w:rPr>
        <w:t>именуемы</w:t>
      </w:r>
      <w:proofErr w:type="gramStart"/>
      <w:r w:rsidR="00622718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="00622718">
        <w:rPr>
          <w:rFonts w:ascii="Times New Roman" w:hAnsi="Times New Roman"/>
          <w:sz w:val="24"/>
          <w:szCs w:val="24"/>
        </w:rPr>
        <w:t>ая</w:t>
      </w:r>
      <w:proofErr w:type="spellEnd"/>
      <w:r w:rsidR="00622718">
        <w:rPr>
          <w:rFonts w:ascii="Times New Roman" w:hAnsi="Times New Roman"/>
          <w:sz w:val="24"/>
          <w:szCs w:val="24"/>
        </w:rPr>
        <w:t xml:space="preserve">) в дальнейшем «Обучающийся», </w:t>
      </w:r>
      <w:r w:rsidR="003D48E8">
        <w:rPr>
          <w:rFonts w:ascii="Times New Roman" w:hAnsi="Times New Roman"/>
          <w:sz w:val="24"/>
          <w:szCs w:val="24"/>
        </w:rPr>
        <w:t xml:space="preserve">с другой стороны, </w:t>
      </w:r>
      <w:r w:rsidR="003D48E8" w:rsidRPr="007F0265">
        <w:rPr>
          <w:rFonts w:ascii="Times New Roman" w:hAnsi="Times New Roman"/>
          <w:sz w:val="24"/>
          <w:szCs w:val="24"/>
        </w:rPr>
        <w:t>руководствуясь Гражданским кодексом Российской Федерации, Федеральным законом от 29 декабря 2012 года № 273-ФЗ «Об образовании в Российской Федерации», постановлением Правительства Российской Федерации от 15 августа 2013 года № 706 «Об утверждении Правил оказания платных образовательных услуг» заключили на</w:t>
      </w:r>
      <w:r w:rsidR="003D48E8">
        <w:rPr>
          <w:rFonts w:ascii="Times New Roman" w:hAnsi="Times New Roman"/>
          <w:sz w:val="24"/>
          <w:szCs w:val="24"/>
        </w:rPr>
        <w:t>стоящий Договор о нижеследующем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1.1. Договор заключен на основании соглашения сторон и регулирует отношения между Исполнителем и Обучающимся, и имеет целью определение их взаимных прав, обязанностей и ответственности в период действия Договора.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1.2. Договор составлен с учетом действующего законодательства и является документом для сторон, в том числе при решении споров между Исполнителем и Обучающимся в судебных и иных органах.</w:t>
      </w:r>
    </w:p>
    <w:p w:rsidR="003D48E8" w:rsidRPr="007F0265" w:rsidRDefault="003D48E8" w:rsidP="003D48E8">
      <w:pPr>
        <w:shd w:val="clear" w:color="auto" w:fill="FFFFFF"/>
        <w:spacing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2. ПРЕДМЕТ ДОГОВОРА</w:t>
      </w:r>
    </w:p>
    <w:p w:rsidR="003D48E8" w:rsidRPr="007F0265" w:rsidRDefault="003D48E8" w:rsidP="003D48E8">
      <w:pPr>
        <w:spacing w:before="75"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F0265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7F0265">
        <w:rPr>
          <w:rFonts w:ascii="Times New Roman" w:hAnsi="Times New Roman"/>
          <w:sz w:val="24"/>
          <w:szCs w:val="24"/>
        </w:rPr>
        <w:t xml:space="preserve">Исполнитель предоставляет, а Обучающийся оплачивает образовательные услуги по программе профессиональной подготовки  водителей транспортных средств категории «В», в соответствии с </w:t>
      </w:r>
      <w:r w:rsidRPr="007F0265">
        <w:rPr>
          <w:rFonts w:ascii="Times New Roman" w:hAnsi="Times New Roman"/>
          <w:color w:val="000000"/>
          <w:sz w:val="24"/>
          <w:szCs w:val="24"/>
        </w:rPr>
        <w:t>Программа подготовки водителей транспортных средств категории "В",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0265">
        <w:rPr>
          <w:rFonts w:ascii="Times New Roman" w:hAnsi="Times New Roman"/>
          <w:color w:val="000000"/>
          <w:sz w:val="24"/>
          <w:szCs w:val="24"/>
        </w:rPr>
        <w:t xml:space="preserve">(утв. </w:t>
      </w:r>
      <w:hyperlink r:id="rId6" w:history="1">
        <w:r w:rsidRPr="007F0265">
          <w:rPr>
            <w:rStyle w:val="a7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7F0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26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F0265">
        <w:rPr>
          <w:rFonts w:ascii="Times New Roman" w:hAnsi="Times New Roman"/>
          <w:sz w:val="24"/>
          <w:szCs w:val="24"/>
        </w:rPr>
        <w:t xml:space="preserve"> России от 26 декабря 2013 г. N 1408</w:t>
      </w:r>
      <w:r w:rsidRPr="007F0265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7F0265">
        <w:rPr>
          <w:rFonts w:ascii="Times New Roman" w:hAnsi="Times New Roman"/>
          <w:sz w:val="24"/>
          <w:szCs w:val="24"/>
          <w:lang w:eastAsia="ru-RU"/>
        </w:rPr>
        <w:t>по дисциплинам наименование и количество которых определено в Приложении 1, являющимся неотъемлемой частью настоящего договора.</w:t>
      </w:r>
      <w:proofErr w:type="gramEnd"/>
      <w:r w:rsidRPr="007F0265">
        <w:rPr>
          <w:rFonts w:ascii="Times New Roman" w:hAnsi="Times New Roman"/>
          <w:sz w:val="24"/>
          <w:szCs w:val="24"/>
          <w:lang w:eastAsia="ru-RU"/>
        </w:rPr>
        <w:t xml:space="preserve"> Срок обучения в соответствии с учебным планом составляет не менее от 3х  месяцев  (190/188 учебных часов, из них 54/56 часов практического вождения) по очной форме обучения. </w:t>
      </w:r>
    </w:p>
    <w:p w:rsidR="003D48E8" w:rsidRPr="007F0265" w:rsidRDefault="003D48E8" w:rsidP="003D48E8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F0265">
        <w:rPr>
          <w:rFonts w:ascii="Times New Roman" w:hAnsi="Times New Roman"/>
          <w:sz w:val="24"/>
          <w:szCs w:val="24"/>
        </w:rPr>
        <w:t xml:space="preserve">2.2. Обучающийся проходит в автошколе курс обучения в соответствии с «Программой подготовки водителей транспортных средств категории «В», утвержденной </w:t>
      </w:r>
      <w:r w:rsidRPr="007F0265">
        <w:rPr>
          <w:rFonts w:ascii="Times New Roman" w:hAnsi="Times New Roman"/>
          <w:i/>
          <w:color w:val="000000"/>
          <w:sz w:val="24"/>
          <w:szCs w:val="24"/>
        </w:rPr>
        <w:t xml:space="preserve">утв. </w:t>
      </w:r>
      <w:hyperlink r:id="rId7" w:history="1">
        <w:r w:rsidRPr="007F0265">
          <w:rPr>
            <w:rStyle w:val="a7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7F0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26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F0265">
        <w:rPr>
          <w:rFonts w:ascii="Times New Roman" w:hAnsi="Times New Roman"/>
          <w:sz w:val="24"/>
          <w:szCs w:val="24"/>
        </w:rPr>
        <w:t xml:space="preserve"> России от 26 декабря 2013 г. N 1408</w:t>
      </w:r>
      <w:r w:rsidRPr="007F0265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3. ОБЯЗАННОСТИ ИСПОЛНИТЕЛЯ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3.1. Исполнитель обязуется: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 xml:space="preserve">3.1.1. Зачислить Обучающегося __________________________________________, соответствующего условиям приема  в автошколу </w:t>
      </w:r>
      <w:r w:rsidRPr="007F0265">
        <w:rPr>
          <w:rFonts w:ascii="Times New Roman" w:hAnsi="Times New Roman"/>
          <w:color w:val="000000"/>
          <w:sz w:val="24"/>
          <w:szCs w:val="24"/>
          <w:lang w:eastAsia="ru-RU"/>
        </w:rPr>
        <w:t>«У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чебный </w:t>
      </w:r>
      <w:r w:rsidRPr="007F0265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ентр</w:t>
      </w:r>
      <w:r w:rsidRPr="007F02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СТАРТ</w:t>
      </w:r>
      <w:r w:rsidRPr="007F0265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3D48E8" w:rsidRPr="003D48E8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D48E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3.1.2.</w:t>
      </w:r>
      <w:r w:rsidRPr="003D48E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 xml:space="preserve"> 3.1.3. Организовать и обеспечить надлежащее исполнение услуг, предусмотренных в разделе 2 настоящего договора. Образовательные услуги оказываются в соответствии с учебным планом и расписанием занятий, разрабатываемых Исполнителем.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lastRenderedPageBreak/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3.1.5.Проявлять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3.1.6. Предоставить Обучающемуся для проведения практических занятий по обучению вождению инструктора и учебный автомобиль. Количество занятий по вождению учебного транспортного средства Обучающемуся предоставляется в соответствии с требованиями «Программы подготовки водителей транспортных средств категории «В» - 54/56 часов.</w:t>
      </w:r>
    </w:p>
    <w:p w:rsidR="003D48E8" w:rsidRPr="007F0265" w:rsidRDefault="003D48E8" w:rsidP="00C12519">
      <w:pPr>
        <w:shd w:val="clear" w:color="auto" w:fill="FFFFFF"/>
        <w:spacing w:before="75" w:after="0" w:line="273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 xml:space="preserve">3.1.7. Предоставить </w:t>
      </w:r>
      <w:proofErr w:type="gramStart"/>
      <w:r w:rsidRPr="007F0265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7F0265">
        <w:rPr>
          <w:rFonts w:ascii="Times New Roman" w:hAnsi="Times New Roman"/>
          <w:sz w:val="24"/>
          <w:szCs w:val="24"/>
          <w:lang w:eastAsia="ru-RU"/>
        </w:rPr>
        <w:t xml:space="preserve"> доступ к информационно-методическим материалам сайта автошколы.</w:t>
      </w:r>
      <w:r w:rsidRPr="007F0265">
        <w:rPr>
          <w:rFonts w:ascii="Times New Roman" w:hAnsi="Times New Roman"/>
          <w:sz w:val="24"/>
          <w:szCs w:val="24"/>
          <w:lang w:eastAsia="ru-RU"/>
        </w:rPr>
        <w:br/>
        <w:t xml:space="preserve">3.1.8.  Обеспечить </w:t>
      </w:r>
      <w:proofErr w:type="gramStart"/>
      <w:r w:rsidRPr="007F0265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7F0265">
        <w:rPr>
          <w:rFonts w:ascii="Times New Roman" w:hAnsi="Times New Roman"/>
          <w:sz w:val="24"/>
          <w:szCs w:val="24"/>
          <w:lang w:eastAsia="ru-RU"/>
        </w:rPr>
        <w:t xml:space="preserve"> учебными пособиями.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 xml:space="preserve">3.1.9. После прохождения Обучающимся «Программы подготовки водителей транспортных средств  категории «В» в полном объеме, обеспечить ему проведение квалификационных </w:t>
      </w:r>
      <w:r>
        <w:rPr>
          <w:rFonts w:ascii="Times New Roman" w:hAnsi="Times New Roman"/>
          <w:sz w:val="24"/>
          <w:szCs w:val="24"/>
          <w:lang w:eastAsia="ru-RU"/>
        </w:rPr>
        <w:t>выпускных экзаменов в автошколе, при условии успешной сдачи зачетов.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3.1.10. Провести организационное собрание по заполнению документов для ГИБДД на сдачу экзаменов на получение водительского удостоверения категории «В».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3.1.11. Обеспечить выдачу Свидетельства об окончании автошколы Обучающемуся прошедшему полный курс обучения и успешно прошедшему аттестацию по программе подготовки водителей  транспортных средств категории «В».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 xml:space="preserve">3.1.12. </w:t>
      </w:r>
      <w:proofErr w:type="gramStart"/>
      <w:r w:rsidRPr="007F0265">
        <w:rPr>
          <w:rFonts w:ascii="Times New Roman" w:hAnsi="Times New Roman"/>
          <w:sz w:val="24"/>
          <w:szCs w:val="24"/>
          <w:lang w:eastAsia="ru-RU"/>
        </w:rPr>
        <w:t>Обеспечить Обучающемуся организованную сдачу экзаменов в МРЭО ГИБ</w:t>
      </w:r>
      <w:r>
        <w:rPr>
          <w:rFonts w:ascii="Times New Roman" w:hAnsi="Times New Roman"/>
          <w:sz w:val="24"/>
          <w:szCs w:val="24"/>
          <w:lang w:eastAsia="ru-RU"/>
        </w:rPr>
        <w:t xml:space="preserve">ДД  на автомобилях того же типа (легковая), </w:t>
      </w:r>
      <w:r w:rsidRPr="007F0265">
        <w:rPr>
          <w:rFonts w:ascii="Times New Roman" w:hAnsi="Times New Roman"/>
          <w:sz w:val="24"/>
          <w:szCs w:val="24"/>
          <w:lang w:eastAsia="ru-RU"/>
        </w:rPr>
        <w:t xml:space="preserve"> на которых проходило практическое обучение, при условии успешной сдачи им квалификационных выпускных экзаменов, указанных в Приложении 1 и предоставлении всех необходимых документов.</w:t>
      </w:r>
      <w:proofErr w:type="gramEnd"/>
    </w:p>
    <w:p w:rsidR="003D48E8" w:rsidRPr="007F0265" w:rsidRDefault="003D48E8" w:rsidP="003D48E8">
      <w:pPr>
        <w:shd w:val="clear" w:color="auto" w:fill="FFFFFF"/>
        <w:spacing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 xml:space="preserve">3.1.13. </w:t>
      </w:r>
      <w:r w:rsidRPr="007F0265">
        <w:rPr>
          <w:rFonts w:ascii="Times New Roman" w:hAnsi="Times New Roman"/>
          <w:sz w:val="24"/>
          <w:szCs w:val="24"/>
          <w:shd w:val="clear" w:color="auto" w:fill="FFFFFF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либо при увеличении количества занятий по желанию Заказчика.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 xml:space="preserve">4. ОБЯЗАННОСТИ </w:t>
      </w:r>
      <w:proofErr w:type="gramStart"/>
      <w:r w:rsidRPr="007F0265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F0265">
        <w:rPr>
          <w:rFonts w:ascii="Times New Roman" w:hAnsi="Times New Roman"/>
          <w:sz w:val="24"/>
          <w:szCs w:val="24"/>
          <w:lang w:eastAsia="ru-RU"/>
        </w:rPr>
        <w:t>. Обучающийся обязуется: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F0265">
        <w:rPr>
          <w:rFonts w:ascii="Times New Roman" w:hAnsi="Times New Roman"/>
          <w:sz w:val="24"/>
          <w:szCs w:val="24"/>
          <w:lang w:eastAsia="ru-RU"/>
        </w:rPr>
        <w:t>.1. Регулярно посещать теоретические и практические занятия в соответствии с «Программой подготовки водителей транспортных средств категории «В» и расписанием, утвержденным Исполнителем.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F0265">
        <w:rPr>
          <w:rFonts w:ascii="Times New Roman" w:hAnsi="Times New Roman"/>
          <w:sz w:val="24"/>
          <w:szCs w:val="24"/>
          <w:lang w:eastAsia="ru-RU"/>
        </w:rPr>
        <w:t>.2. В установленные сроки выполнять все виды учебных заданий.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F0265">
        <w:rPr>
          <w:rFonts w:ascii="Times New Roman" w:hAnsi="Times New Roman"/>
          <w:sz w:val="24"/>
          <w:szCs w:val="24"/>
          <w:lang w:eastAsia="ru-RU"/>
        </w:rPr>
        <w:t>.3. До начала практического обучения вождению транспортных средств, пройти медицинское освидетельствование на водительской медицинской комиссии.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F0265">
        <w:rPr>
          <w:rFonts w:ascii="Times New Roman" w:hAnsi="Times New Roman"/>
          <w:sz w:val="24"/>
          <w:szCs w:val="24"/>
          <w:lang w:eastAsia="ru-RU"/>
        </w:rPr>
        <w:t>.4. На занятиях по вождению (практических экзаменах) своевременно реагировать на замечания инструктора (экзаменатора) и строго выполнять его указания.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F0265">
        <w:rPr>
          <w:rFonts w:ascii="Times New Roman" w:hAnsi="Times New Roman"/>
          <w:sz w:val="24"/>
          <w:szCs w:val="24"/>
          <w:lang w:eastAsia="ru-RU"/>
        </w:rPr>
        <w:t>.5. Заблаговременно извещать Исполнителя о невозможности прибытия на занятие по уважительной причине (болезнь, командировка и др.).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F0265">
        <w:rPr>
          <w:rFonts w:ascii="Times New Roman" w:hAnsi="Times New Roman"/>
          <w:sz w:val="24"/>
          <w:szCs w:val="24"/>
          <w:lang w:eastAsia="ru-RU"/>
        </w:rPr>
        <w:t>.6. Строго соблюдать внутренний порядок и правила техники безопасности на всех видах учебных занятий.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F0265">
        <w:rPr>
          <w:rFonts w:ascii="Times New Roman" w:hAnsi="Times New Roman"/>
          <w:sz w:val="24"/>
          <w:szCs w:val="24"/>
          <w:lang w:eastAsia="ru-RU"/>
        </w:rPr>
        <w:t>.7. Достойно вести себя в Автошколе и не появляться на занятиях в состоянии алкогольного, наркотического или токсического опьянения.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lastRenderedPageBreak/>
        <w:t>4.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F0265">
        <w:rPr>
          <w:rFonts w:ascii="Times New Roman" w:hAnsi="Times New Roman"/>
          <w:sz w:val="24"/>
          <w:szCs w:val="24"/>
          <w:lang w:eastAsia="ru-RU"/>
        </w:rPr>
        <w:t>.8. В назначенные Исполнителем сроки приступить к сдаче квалификационных выпускных экзаменов по теоретическим дисциплинам, указанным в Приложении 1.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F0265">
        <w:rPr>
          <w:rFonts w:ascii="Times New Roman" w:hAnsi="Times New Roman"/>
          <w:sz w:val="24"/>
          <w:szCs w:val="24"/>
          <w:lang w:eastAsia="ru-RU"/>
        </w:rPr>
        <w:t>.9. В назначенные Исполнителем сроки приступить к сдаче квалификационных выпускных экзаменов по практическому вождению транспортных средств.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F0265">
        <w:rPr>
          <w:rFonts w:ascii="Times New Roman" w:hAnsi="Times New Roman"/>
          <w:sz w:val="24"/>
          <w:szCs w:val="24"/>
          <w:lang w:eastAsia="ru-RU"/>
        </w:rPr>
        <w:t>.10. Полностью оплатить все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по теоретической части ПДД  Исполнителя в течение 3</w:t>
      </w:r>
      <w:r w:rsidRPr="007F0265">
        <w:rPr>
          <w:rFonts w:ascii="Times New Roman" w:hAnsi="Times New Roman"/>
          <w:sz w:val="24"/>
          <w:szCs w:val="24"/>
          <w:lang w:eastAsia="ru-RU"/>
        </w:rPr>
        <w:t xml:space="preserve"> календарных дней с момента заключения настоящего Договора.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F0265">
        <w:rPr>
          <w:rFonts w:ascii="Times New Roman" w:hAnsi="Times New Roman"/>
          <w:sz w:val="24"/>
          <w:szCs w:val="24"/>
          <w:lang w:eastAsia="ru-RU"/>
        </w:rPr>
        <w:t>.11. Согласовывать с Исполнителем все действия, которые могут сделать невозможным или препятствовать оказанию Исполнителем услуг, предусмотренных настоящим договором.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F0265">
        <w:rPr>
          <w:rFonts w:ascii="Times New Roman" w:hAnsi="Times New Roman"/>
          <w:sz w:val="24"/>
          <w:szCs w:val="24"/>
          <w:lang w:eastAsia="ru-RU"/>
        </w:rPr>
        <w:t>.12. Возмещать иные, согласованные сторонами расходы Исполнителя, возникшие при выполнении условий настоящего Договора.</w:t>
      </w:r>
    </w:p>
    <w:p w:rsidR="003D48E8" w:rsidRPr="007F0265" w:rsidRDefault="003D48E8" w:rsidP="003D48E8">
      <w:pPr>
        <w:shd w:val="clear" w:color="auto" w:fill="FFFFFF"/>
        <w:spacing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F0265">
        <w:rPr>
          <w:rFonts w:ascii="Times New Roman" w:hAnsi="Times New Roman"/>
          <w:sz w:val="24"/>
          <w:szCs w:val="24"/>
          <w:lang w:eastAsia="ru-RU"/>
        </w:rPr>
        <w:t>.13. Выполнять иные обязанности, предусмотренные действующим законодательством РФ.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5. ПРАВА ИСПОЛНИТЕЛЯ И ОБУЧАЮЩЕГОСЯ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5.1. Исполнитель вправе отказать Обучающемуся в заключени</w:t>
      </w:r>
      <w:proofErr w:type="gramStart"/>
      <w:r w:rsidRPr="007F0265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7F0265">
        <w:rPr>
          <w:rFonts w:ascii="Times New Roman" w:hAnsi="Times New Roman"/>
          <w:sz w:val="24"/>
          <w:szCs w:val="24"/>
          <w:lang w:eastAsia="ru-RU"/>
        </w:rPr>
        <w:t xml:space="preserve"> договора на новый срок по истечении действия настоящего договора, если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 xml:space="preserve">5.2. </w:t>
      </w:r>
      <w:proofErr w:type="gramStart"/>
      <w:r w:rsidRPr="007F0265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7F0265">
        <w:rPr>
          <w:rFonts w:ascii="Times New Roman" w:hAnsi="Times New Roman"/>
          <w:sz w:val="24"/>
          <w:szCs w:val="24"/>
          <w:lang w:eastAsia="ru-RU"/>
        </w:rPr>
        <w:t xml:space="preserve"> вправе требовать от Исполнителя предоставления информации:</w:t>
      </w:r>
    </w:p>
    <w:p w:rsidR="003D48E8" w:rsidRPr="007F0265" w:rsidRDefault="003D48E8" w:rsidP="003D48E8">
      <w:pPr>
        <w:numPr>
          <w:ilvl w:val="0"/>
          <w:numId w:val="1"/>
        </w:numPr>
        <w:shd w:val="clear" w:color="auto" w:fill="FFFFFF"/>
        <w:spacing w:after="0" w:line="288" w:lineRule="atLeast"/>
        <w:ind w:left="75" w:hanging="1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по вопросам, касающимся организации и обеспечения надлежащего исполнения услуг предусмотренных разделом 2 настоящего договора, образовательной деятельности Исполнителя и перспектив ее развития;</w:t>
      </w:r>
    </w:p>
    <w:p w:rsidR="003D48E8" w:rsidRPr="007F0265" w:rsidRDefault="003D48E8" w:rsidP="003D48E8">
      <w:pPr>
        <w:numPr>
          <w:ilvl w:val="0"/>
          <w:numId w:val="1"/>
        </w:numPr>
        <w:shd w:val="clear" w:color="auto" w:fill="FFFFFF"/>
        <w:spacing w:after="0" w:line="288" w:lineRule="atLeast"/>
        <w:ind w:left="75" w:hanging="1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об успеваемости, поведении, отношении Потребителя к учебе в целом и по отдельным предметам учебного плана.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7F0265">
        <w:rPr>
          <w:rFonts w:ascii="Times New Roman" w:hAnsi="Times New Roman"/>
          <w:sz w:val="24"/>
          <w:szCs w:val="24"/>
          <w:lang w:eastAsia="ru-RU"/>
        </w:rPr>
        <w:t>Обучающийся надлежащим образом исполнивший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  <w:proofErr w:type="gramEnd"/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5.4.Обучающийся вправе:</w:t>
      </w:r>
    </w:p>
    <w:p w:rsidR="003D48E8" w:rsidRPr="007F0265" w:rsidRDefault="003D48E8" w:rsidP="003D48E8">
      <w:pPr>
        <w:numPr>
          <w:ilvl w:val="0"/>
          <w:numId w:val="2"/>
        </w:numPr>
        <w:shd w:val="clear" w:color="auto" w:fill="FFFFFF"/>
        <w:spacing w:after="0" w:line="288" w:lineRule="atLeast"/>
        <w:ind w:left="75" w:hanging="1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обращаться к работникам Исполнителя по всем вопросам деятельности образовательного учреждения;</w:t>
      </w:r>
    </w:p>
    <w:p w:rsidR="003D48E8" w:rsidRPr="007F0265" w:rsidRDefault="003D48E8" w:rsidP="003D48E8">
      <w:pPr>
        <w:numPr>
          <w:ilvl w:val="0"/>
          <w:numId w:val="2"/>
        </w:numPr>
        <w:shd w:val="clear" w:color="auto" w:fill="FFFFFF"/>
        <w:spacing w:after="0" w:line="288" w:lineRule="atLeast"/>
        <w:ind w:left="75" w:hanging="1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:rsidR="003D48E8" w:rsidRPr="000A479D" w:rsidRDefault="003D48E8" w:rsidP="003D48E8">
      <w:pPr>
        <w:numPr>
          <w:ilvl w:val="0"/>
          <w:numId w:val="2"/>
        </w:numPr>
        <w:shd w:val="clear" w:color="auto" w:fill="FFFFFF"/>
        <w:spacing w:line="288" w:lineRule="atLeast"/>
        <w:ind w:left="73" w:hanging="14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не входящими в учебную программу, за отдельную плату.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6. ОПЛАТА УСЛУГ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 xml:space="preserve">6.1. За оказание услуг, указанных в </w:t>
      </w:r>
      <w:r>
        <w:rPr>
          <w:rFonts w:ascii="Times New Roman" w:hAnsi="Times New Roman"/>
          <w:sz w:val="24"/>
          <w:szCs w:val="24"/>
          <w:lang w:eastAsia="ru-RU"/>
        </w:rPr>
        <w:t>договоре</w:t>
      </w:r>
      <w:r w:rsidRPr="007F0265">
        <w:rPr>
          <w:rFonts w:ascii="Times New Roman" w:hAnsi="Times New Roman"/>
          <w:sz w:val="24"/>
          <w:szCs w:val="24"/>
          <w:lang w:eastAsia="ru-RU"/>
        </w:rPr>
        <w:t xml:space="preserve"> (исключая «Вождение»), п.п. 3.1.7, 3.1.10,  6.2. В случае проведения льготных акций и предоставления </w:t>
      </w:r>
      <w:proofErr w:type="gramStart"/>
      <w:r w:rsidRPr="007F0265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7F0265">
        <w:rPr>
          <w:rFonts w:ascii="Times New Roman" w:hAnsi="Times New Roman"/>
          <w:sz w:val="24"/>
          <w:szCs w:val="24"/>
          <w:lang w:eastAsia="ru-RU"/>
        </w:rPr>
        <w:t xml:space="preserve"> скидок, сумма скидки вычитается из стоимости оплаты теоретических занятий. Сумма скидки составляет  _________________________ рублей.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 xml:space="preserve">6.3. За оказание услуг, указанных в п.п. 3.1.6, настоящего Договора, </w:t>
      </w:r>
      <w:proofErr w:type="gramStart"/>
      <w:r w:rsidRPr="007F0265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7F0265">
        <w:rPr>
          <w:rFonts w:ascii="Times New Roman" w:hAnsi="Times New Roman"/>
          <w:sz w:val="24"/>
          <w:szCs w:val="24"/>
          <w:lang w:eastAsia="ru-RU"/>
        </w:rPr>
        <w:t xml:space="preserve"> оплачивает  стоимости выбранного варианта услуг и </w:t>
      </w:r>
      <w:r w:rsidR="00C12519">
        <w:rPr>
          <w:rFonts w:ascii="Times New Roman" w:hAnsi="Times New Roman"/>
          <w:sz w:val="24"/>
          <w:szCs w:val="24"/>
          <w:lang w:eastAsia="ru-RU"/>
        </w:rPr>
        <w:t xml:space="preserve">знакомится с </w:t>
      </w:r>
      <w:r w:rsidRPr="007F0265">
        <w:rPr>
          <w:rFonts w:ascii="Times New Roman" w:hAnsi="Times New Roman"/>
          <w:sz w:val="24"/>
          <w:szCs w:val="24"/>
          <w:lang w:eastAsia="ru-RU"/>
        </w:rPr>
        <w:t xml:space="preserve"> Правила</w:t>
      </w:r>
      <w:r w:rsidR="00C12519">
        <w:rPr>
          <w:rFonts w:ascii="Times New Roman" w:hAnsi="Times New Roman"/>
          <w:sz w:val="24"/>
          <w:szCs w:val="24"/>
          <w:lang w:eastAsia="ru-RU"/>
        </w:rPr>
        <w:t>ми</w:t>
      </w:r>
      <w:r w:rsidRPr="007F0265">
        <w:rPr>
          <w:rFonts w:ascii="Times New Roman" w:hAnsi="Times New Roman"/>
          <w:sz w:val="24"/>
          <w:szCs w:val="24"/>
          <w:lang w:eastAsia="ru-RU"/>
        </w:rPr>
        <w:t xml:space="preserve"> вождения (Приложение №2).</w:t>
      </w:r>
    </w:p>
    <w:p w:rsidR="003D48E8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F02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7F0265">
        <w:rPr>
          <w:rFonts w:ascii="Times New Roman" w:hAnsi="Times New Roman"/>
          <w:sz w:val="24"/>
          <w:szCs w:val="24"/>
          <w:lang w:eastAsia="ru-RU"/>
        </w:rPr>
        <w:t>Услуги, указанные в п.п. 3.1.6,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265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оплачиваются Обучающимся перед предоставлением данной услуги.</w:t>
      </w:r>
      <w:proofErr w:type="gramEnd"/>
    </w:p>
    <w:p w:rsidR="003D48E8" w:rsidRPr="007F0265" w:rsidRDefault="003D48E8" w:rsidP="003D48E8">
      <w:pPr>
        <w:shd w:val="clear" w:color="auto" w:fill="FFFFFF"/>
        <w:spacing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6.5. Услуга, указанная в п.п. 3.1.9 и 3.1.12 – настоящего договора оплачивается Обучающимся в размере 100% в течени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3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первых теоретических занятий в автошколе.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7. ОСНОВАНИЯ ИЗМЕНЕНИЯ И РАСТОРЖЕНИЯ ДОГОВОРА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Pr="007F0265">
        <w:rPr>
          <w:rFonts w:ascii="Times New Roman" w:hAnsi="Times New Roman"/>
          <w:sz w:val="24"/>
          <w:szCs w:val="24"/>
          <w:lang w:eastAsia="ru-RU"/>
        </w:rPr>
        <w:br/>
        <w:t xml:space="preserve">7.2. Настоящий </w:t>
      </w:r>
      <w:proofErr w:type="gramStart"/>
      <w:r w:rsidRPr="007F0265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7F0265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7F0265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7F0265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 Помимо этого Исполнитель вправе отказаться от исполнения договора, если Обучающийся нарушил сроки оплаты услуг по настоящему договору __________________________________ указать срок или количество просрочек, или иных условий просрочки,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7.3.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если после_________ предупреждений Обучающийся не устранит указанные нарушения.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7.4. Договор считается расторгнутым со дня письменного уведомления Исполнителем Обучающегося об отказе от исполнения договора.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 xml:space="preserve">7.5. </w:t>
      </w:r>
      <w:proofErr w:type="gramStart"/>
      <w:r w:rsidRPr="007F0265">
        <w:rPr>
          <w:rFonts w:ascii="Times New Roman" w:hAnsi="Times New Roman"/>
          <w:sz w:val="24"/>
          <w:szCs w:val="24"/>
          <w:lang w:eastAsia="ru-RU"/>
        </w:rPr>
        <w:t>Обучающийся вправе досрочно расторгнуть настоящий Договор, но только до начала оказания услуг, указанных в п. 3.1., при этом, возврат денежных средств, при отказе от курса обучения, производится не позднее 7 (семи) рабочих дней со дня оплаты, за вычетом 20% фактически понесенных расходов Исполнителя, в соответствии со статьей 32 Федерального закона «О защите прав потребителя».</w:t>
      </w:r>
      <w:proofErr w:type="gramEnd"/>
      <w:r w:rsidRPr="007F0265">
        <w:rPr>
          <w:rFonts w:ascii="Times New Roman" w:hAnsi="Times New Roman"/>
          <w:sz w:val="24"/>
          <w:szCs w:val="24"/>
          <w:lang w:eastAsia="ru-RU"/>
        </w:rPr>
        <w:t xml:space="preserve"> В последующий период возврат денежных средств не производится.</w:t>
      </w:r>
      <w:r w:rsidRPr="007F0265">
        <w:rPr>
          <w:rFonts w:ascii="Times New Roman" w:hAnsi="Times New Roman"/>
          <w:sz w:val="24"/>
          <w:szCs w:val="24"/>
          <w:lang w:eastAsia="ru-RU"/>
        </w:rPr>
        <w:br/>
        <w:t xml:space="preserve">7.6. При возврате денежных средств,  </w:t>
      </w:r>
      <w:proofErr w:type="gramStart"/>
      <w:r w:rsidRPr="007F0265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7F0265">
        <w:rPr>
          <w:rFonts w:ascii="Times New Roman" w:hAnsi="Times New Roman"/>
          <w:sz w:val="24"/>
          <w:szCs w:val="24"/>
          <w:lang w:eastAsia="ru-RU"/>
        </w:rPr>
        <w:t xml:space="preserve"> возвращается стоимость услуг, указанных в Приложении 1, за исключением стоимости учебного курса практического вождения.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 xml:space="preserve">7.7. В случае неполной оплаты Обучающимся вознаграждения, указанного  в п. 6.1, </w:t>
      </w:r>
      <w:proofErr w:type="gramStart"/>
      <w:r w:rsidRPr="007F0265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7F0265">
        <w:rPr>
          <w:rFonts w:ascii="Times New Roman" w:hAnsi="Times New Roman"/>
          <w:sz w:val="24"/>
          <w:szCs w:val="24"/>
          <w:lang w:eastAsia="ru-RU"/>
        </w:rPr>
        <w:t xml:space="preserve"> обязан доплатить недостающую сумму в течение 7 (семи) календарных дней.</w:t>
      </w:r>
    </w:p>
    <w:p w:rsidR="003D48E8" w:rsidRPr="007F0265" w:rsidRDefault="003D48E8" w:rsidP="003D48E8">
      <w:pPr>
        <w:shd w:val="clear" w:color="auto" w:fill="FFFFFF"/>
        <w:spacing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7.8</w:t>
      </w:r>
      <w:r w:rsidRPr="007F0265">
        <w:rPr>
          <w:rFonts w:ascii="Times New Roman" w:hAnsi="Times New Roman"/>
          <w:sz w:val="24"/>
          <w:szCs w:val="24"/>
          <w:lang w:eastAsia="ru-RU"/>
        </w:rPr>
        <w:t>. Настоящий Договор расторгается в одностороннем порядке Исполнителем, если Обучающийся не выполнил обязательств, указанных в п.п.  4.2.7. – 4.2.12, при этом ему возвращается оплаченная  им сумма за вычетом фактически понесенных расходов.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8. ОТВЕТСТВЕННОСТЬ СТОРОН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8.1.</w:t>
      </w:r>
      <w:r w:rsidRPr="007F0265">
        <w:rPr>
          <w:rFonts w:ascii="Times New Roman" w:hAnsi="Times New Roman"/>
          <w:sz w:val="24"/>
          <w:szCs w:val="24"/>
          <w:lang w:eastAsia="ru-RU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8.2</w:t>
      </w:r>
      <w:r w:rsidRPr="007F0265">
        <w:rPr>
          <w:rFonts w:ascii="Times New Roman" w:hAnsi="Times New Roman"/>
          <w:sz w:val="24"/>
          <w:szCs w:val="24"/>
          <w:lang w:eastAsia="ru-RU"/>
        </w:rPr>
        <w:t>. В случае нарушения Обучающимся условий, предусмотренных настоящим Договором, Исполнитель вправе отказаться от исполнения взятых на себя обязательств.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8.3</w:t>
      </w:r>
      <w:r w:rsidRPr="007F0265">
        <w:rPr>
          <w:rFonts w:ascii="Times New Roman" w:hAnsi="Times New Roman"/>
          <w:sz w:val="24"/>
          <w:szCs w:val="24"/>
          <w:lang w:eastAsia="ru-RU"/>
        </w:rPr>
        <w:t>. Ни одна из сторон настоящего Договора не несет ответственности перед другой стороной за невыполнение обязательств, обусловленное форс-мажорными обстоятельствами, возникшими помимо воли и желания сторон, и которые нельзя предвидеть или избежать, такие как: объявленная или фактическая война, террористические акты, гражданские волнения, эпидемии, блокада, землетрясения, наводнения, ураганы, пожары и другие бедствия.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8.4</w:t>
      </w:r>
      <w:r w:rsidRPr="007F0265">
        <w:rPr>
          <w:rFonts w:ascii="Times New Roman" w:hAnsi="Times New Roman"/>
          <w:sz w:val="24"/>
          <w:szCs w:val="24"/>
          <w:lang w:eastAsia="ru-RU"/>
        </w:rPr>
        <w:t>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8.5</w:t>
      </w:r>
      <w:r w:rsidRPr="007F0265">
        <w:rPr>
          <w:rFonts w:ascii="Times New Roman" w:hAnsi="Times New Roman"/>
          <w:sz w:val="24"/>
          <w:szCs w:val="24"/>
          <w:lang w:eastAsia="ru-RU"/>
        </w:rPr>
        <w:t>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3D48E8" w:rsidRPr="007F0265" w:rsidRDefault="003D48E8" w:rsidP="003D48E8">
      <w:pPr>
        <w:shd w:val="clear" w:color="auto" w:fill="FFFFFF"/>
        <w:spacing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8.6</w:t>
      </w:r>
      <w:r w:rsidRPr="007F02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7F0265">
        <w:rPr>
          <w:rFonts w:ascii="Times New Roman" w:hAnsi="Times New Roman"/>
          <w:sz w:val="24"/>
          <w:szCs w:val="24"/>
          <w:lang w:eastAsia="ru-RU"/>
        </w:rPr>
        <w:t>В случае неявки Обучающегося на организационное собрание и несвоевременного заполнения им необходимых документов, сроки обучения в автошколе и сдачи экзаменов в ГИБДД для Обучающегося будут увеличены по усмотрению администрации автошколы.</w:t>
      </w:r>
      <w:proofErr w:type="gramEnd"/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9. ПОРЯДОК РАЗРЕШЕНИЯ СПОРОВ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F0265">
        <w:rPr>
          <w:rFonts w:ascii="Times New Roman" w:hAnsi="Times New Roman"/>
          <w:sz w:val="24"/>
          <w:szCs w:val="24"/>
          <w:lang w:eastAsia="ru-RU"/>
        </w:rPr>
        <w:t>.1. 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F0265">
        <w:rPr>
          <w:rFonts w:ascii="Times New Roman" w:hAnsi="Times New Roman"/>
          <w:sz w:val="24"/>
          <w:szCs w:val="24"/>
          <w:lang w:eastAsia="ru-RU"/>
        </w:rPr>
        <w:t>.2. В случае не урегулирования споров и разногласий путем переговоров, спор подлежит разрешению судом в соответствии с законодательством РФ.</w:t>
      </w:r>
    </w:p>
    <w:p w:rsidR="003D48E8" w:rsidRPr="007F0265" w:rsidRDefault="003D48E8" w:rsidP="003D48E8">
      <w:pPr>
        <w:shd w:val="clear" w:color="auto" w:fill="FFFFFF"/>
        <w:spacing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F0265">
        <w:rPr>
          <w:rFonts w:ascii="Times New Roman" w:hAnsi="Times New Roman"/>
          <w:sz w:val="24"/>
          <w:szCs w:val="24"/>
          <w:lang w:eastAsia="ru-RU"/>
        </w:rPr>
        <w:t>.3. Положения, не урегулированные настоящим Договором, регулируются положениями действующего законодательства РФ.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7F0265">
        <w:rPr>
          <w:rFonts w:ascii="Times New Roman" w:hAnsi="Times New Roman"/>
          <w:sz w:val="24"/>
          <w:szCs w:val="24"/>
          <w:lang w:eastAsia="ru-RU"/>
        </w:rPr>
        <w:t>. СРОК ДЕЙСТВИЯ ДОГОВОРА</w:t>
      </w:r>
    </w:p>
    <w:p w:rsidR="003D48E8" w:rsidRPr="007F0265" w:rsidRDefault="003D48E8" w:rsidP="003D48E8">
      <w:pPr>
        <w:shd w:val="clear" w:color="auto" w:fill="FFFFFF"/>
        <w:spacing w:before="75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7F026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7F0265">
        <w:rPr>
          <w:rFonts w:ascii="Times New Roman" w:hAnsi="Times New Roman"/>
          <w:sz w:val="24"/>
          <w:szCs w:val="24"/>
          <w:lang w:eastAsia="ru-RU"/>
        </w:rPr>
        <w:t xml:space="preserve"> Настоящий Договор вступает в силу с момента оплаты, предусмотренной п. 6.1 и подписания Договора, и действует до окончания оказания услуг, указанных в п. 3.1, настоящего Договора.</w:t>
      </w:r>
    </w:p>
    <w:p w:rsidR="003D48E8" w:rsidRPr="007F0265" w:rsidRDefault="003D48E8" w:rsidP="003D48E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7F026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F0265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</w:t>
      </w:r>
    </w:p>
    <w:p w:rsidR="003D48E8" w:rsidRPr="007F0265" w:rsidRDefault="003D48E8" w:rsidP="003D48E8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</w:rPr>
      </w:pPr>
      <w:r>
        <w:rPr>
          <w:color w:val="000000"/>
        </w:rPr>
        <w:t>11.1</w:t>
      </w:r>
      <w:r w:rsidRPr="007F0265">
        <w:rPr>
          <w:color w:val="000000"/>
        </w:rPr>
        <w:t>. Настоящим Стороны согласились с нижеследующими положениями по обработке персональных данных, предоставляемых Обучающимся Исполнителю в целях исполнения Договора.</w:t>
      </w:r>
    </w:p>
    <w:p w:rsidR="003D48E8" w:rsidRPr="007F0265" w:rsidRDefault="003D48E8" w:rsidP="003D48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11.2.</w:t>
      </w:r>
      <w:r w:rsidRPr="007F0265">
        <w:rPr>
          <w:color w:val="000000"/>
        </w:rPr>
        <w:t xml:space="preserve"> </w:t>
      </w:r>
      <w:r>
        <w:rPr>
          <w:color w:val="000000"/>
        </w:rPr>
        <w:t>Согласие</w:t>
      </w:r>
      <w:proofErr w:type="gramStart"/>
      <w:r>
        <w:rPr>
          <w:color w:val="000000"/>
        </w:rPr>
        <w:t xml:space="preserve"> </w:t>
      </w:r>
      <w:r w:rsidRPr="007F0265">
        <w:rPr>
          <w:color w:val="000000"/>
        </w:rPr>
        <w:t>П</w:t>
      </w:r>
      <w:proofErr w:type="gramEnd"/>
      <w:r w:rsidRPr="007F0265">
        <w:rPr>
          <w:color w:val="000000"/>
        </w:rPr>
        <w:t>од обработкой персональных данных Обучающе</w:t>
      </w:r>
      <w:bookmarkStart w:id="0" w:name="_GoBack"/>
      <w:bookmarkEnd w:id="0"/>
      <w:r w:rsidRPr="007F0265">
        <w:rPr>
          <w:color w:val="000000"/>
        </w:rPr>
        <w:t>гося (субъекта персональных данных) понимаются действия (операции) Исполнителя с персональными данными, включая сбор, систематизацию,</w:t>
      </w:r>
      <w:r w:rsidRPr="007F0265">
        <w:t xml:space="preserve"> </w:t>
      </w:r>
      <w:r w:rsidRPr="007F0265">
        <w:rPr>
          <w:color w:val="000000"/>
        </w:rPr>
        <w:t>запись на электронные носители и их хранение,  накопление, хранение, уточнение (обновление, изменение), использование, распространение (в том числе передачу), обезличивание, блокирование, уничтожение персональных данных.</w:t>
      </w:r>
    </w:p>
    <w:p w:rsidR="003D48E8" w:rsidRPr="007F0265" w:rsidRDefault="003D48E8" w:rsidP="003D48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11.3.</w:t>
      </w:r>
      <w:r w:rsidRPr="007F0265">
        <w:rPr>
          <w:color w:val="000000"/>
        </w:rPr>
        <w:t xml:space="preserve"> Целью предоставления Обучающимся персональных данных и последующей обработки их Исполнителем является получение Обучающимся услуг Исполнителя. Настоящее Согласие действует в течение срока действия Договора и не менее трех лет с момента расторжения Договора.</w:t>
      </w:r>
    </w:p>
    <w:p w:rsidR="003D48E8" w:rsidRPr="007F0265" w:rsidRDefault="003D48E8" w:rsidP="003D48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11.4.</w:t>
      </w:r>
      <w:r w:rsidRPr="007F0265">
        <w:rPr>
          <w:color w:val="000000"/>
        </w:rPr>
        <w:t xml:space="preserve"> </w:t>
      </w:r>
      <w:proofErr w:type="gramStart"/>
      <w:r w:rsidRPr="007F0265">
        <w:rPr>
          <w:color w:val="000000"/>
        </w:rPr>
        <w:t>Настоящим пунктом Договора признается Сторонами согласием Обучающегося, исполненным в простой письменной форме, на обработку следующих персональных данных: фамилии, имени, отчества; даты рождения; почтовых адресов (по месту регистрации и для контактов); сведений о гражданстве; данные документов, удостоверяющих личность,  сведений о дате выдачи указанного документа и выдавшем его органе; номерах телефонов; номерах факсов;</w:t>
      </w:r>
      <w:proofErr w:type="gramEnd"/>
      <w:r w:rsidRPr="007F0265">
        <w:rPr>
          <w:color w:val="000000"/>
        </w:rPr>
        <w:t xml:space="preserve"> </w:t>
      </w:r>
      <w:proofErr w:type="gramStart"/>
      <w:r w:rsidRPr="007F0265">
        <w:rPr>
          <w:color w:val="000000"/>
        </w:rPr>
        <w:t>адресах</w:t>
      </w:r>
      <w:proofErr w:type="gramEnd"/>
      <w:r w:rsidRPr="007F0265">
        <w:rPr>
          <w:color w:val="000000"/>
        </w:rPr>
        <w:t xml:space="preserve"> электронной почты (</w:t>
      </w:r>
      <w:proofErr w:type="spellStart"/>
      <w:r w:rsidRPr="007F0265">
        <w:rPr>
          <w:color w:val="000000"/>
        </w:rPr>
        <w:t>E-mail</w:t>
      </w:r>
      <w:proofErr w:type="spellEnd"/>
      <w:r w:rsidRPr="007F0265">
        <w:rPr>
          <w:color w:val="000000"/>
        </w:rPr>
        <w:t>).</w:t>
      </w:r>
    </w:p>
    <w:p w:rsidR="003D48E8" w:rsidRPr="007F0265" w:rsidRDefault="003D48E8" w:rsidP="003D48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>11.5.</w:t>
      </w:r>
      <w:r w:rsidRPr="007F0265">
        <w:rPr>
          <w:color w:val="000000"/>
        </w:rPr>
        <w:t xml:space="preserve"> </w:t>
      </w:r>
      <w:proofErr w:type="gramStart"/>
      <w:r w:rsidRPr="007F0265">
        <w:rPr>
          <w:color w:val="000000"/>
          <w:shd w:val="clear" w:color="auto" w:fill="FFFFFF"/>
        </w:rPr>
        <w:t>Все сведения, предоставленные Обучающимся при регистрации на сайте Исполнителя и заключении договора, должны быть достоверными.</w:t>
      </w:r>
      <w:proofErr w:type="gramEnd"/>
      <w:r w:rsidRPr="007F0265">
        <w:rPr>
          <w:color w:val="000000"/>
          <w:shd w:val="clear" w:color="auto" w:fill="FFFFFF"/>
        </w:rPr>
        <w:t xml:space="preserve"> </w:t>
      </w:r>
      <w:proofErr w:type="gramStart"/>
      <w:r w:rsidRPr="007F0265">
        <w:rPr>
          <w:color w:val="000000"/>
          <w:shd w:val="clear" w:color="auto" w:fill="FFFFFF"/>
        </w:rPr>
        <w:t>В случае предоставления Обучающимся недостоверных сведений регистрация Обучающегося в автошколе может быть аннулирована.</w:t>
      </w:r>
      <w:proofErr w:type="gramEnd"/>
    </w:p>
    <w:p w:rsidR="003D48E8" w:rsidRPr="007F0265" w:rsidRDefault="003D48E8" w:rsidP="003D48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11.6.</w:t>
      </w:r>
      <w:r w:rsidRPr="007F0265">
        <w:rPr>
          <w:color w:val="000000"/>
          <w:shd w:val="clear" w:color="auto" w:fill="FFFFFF"/>
        </w:rPr>
        <w:t xml:space="preserve"> Ответственность за предоставление заведомо ложных документов полностью лежит на </w:t>
      </w:r>
      <w:proofErr w:type="gramStart"/>
      <w:r w:rsidRPr="007F0265">
        <w:rPr>
          <w:color w:val="000000"/>
          <w:shd w:val="clear" w:color="auto" w:fill="FFFFFF"/>
        </w:rPr>
        <w:t>Обучающемся</w:t>
      </w:r>
      <w:proofErr w:type="gramEnd"/>
      <w:r w:rsidRPr="007F0265">
        <w:rPr>
          <w:color w:val="000000"/>
          <w:shd w:val="clear" w:color="auto" w:fill="FFFFFF"/>
        </w:rPr>
        <w:t xml:space="preserve">. </w:t>
      </w:r>
      <w:proofErr w:type="gramStart"/>
      <w:r w:rsidRPr="007F0265">
        <w:rPr>
          <w:color w:val="000000"/>
          <w:shd w:val="clear" w:color="auto" w:fill="FFFFFF"/>
        </w:rPr>
        <w:t xml:space="preserve">При наличии у Исполнителя достаточных оснований полагать, что предоставленные документы заведомо не являются копиями идентифицирующих Обучающегося документов, Исполнитель будет рассматривать такую ситуацию, как информацию о недостоверности содержащихся в Реестре сведений, необходимых для идентификации Обучающегося и вправе незамедлительно приостановить предоставление </w:t>
      </w:r>
      <w:r w:rsidRPr="007F0265">
        <w:rPr>
          <w:color w:val="000000"/>
          <w:shd w:val="clear" w:color="auto" w:fill="FFFFFF"/>
        </w:rPr>
        <w:lastRenderedPageBreak/>
        <w:t>услуг Обучающемуся, направив ему об этом уведомление по контактному адресу электронной почты.</w:t>
      </w:r>
      <w:proofErr w:type="gramEnd"/>
    </w:p>
    <w:p w:rsidR="003D48E8" w:rsidRPr="00497040" w:rsidRDefault="003D48E8" w:rsidP="003D48E8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hd w:val="clear" w:color="auto" w:fill="FFFFFF"/>
        </w:rPr>
      </w:pPr>
      <w:r w:rsidRPr="003D48E8">
        <w:rPr>
          <w:color w:val="000000" w:themeColor="text1"/>
          <w:shd w:val="clear" w:color="auto" w:fill="FFFFFF"/>
        </w:rPr>
        <w:t xml:space="preserve">11.7. О ПРЕДОСТАВЛЕНИИ ИНФОРМАЦИИ С Информацией, содержащей сведения о предоставлении Исполнителем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r w:rsidRPr="003D48E8">
        <w:rPr>
          <w:b/>
          <w:i/>
          <w:color w:val="000000" w:themeColor="text1"/>
          <w:shd w:val="clear" w:color="auto" w:fill="FFFFFF"/>
        </w:rPr>
        <w:t>ознакомлен</w:t>
      </w:r>
      <w:r w:rsidRPr="007F0265">
        <w:rPr>
          <w:b/>
          <w:i/>
          <w:color w:val="373737"/>
          <w:shd w:val="clear" w:color="auto" w:fill="FFFFFF"/>
        </w:rPr>
        <w:t>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F0265">
        <w:rPr>
          <w:rFonts w:ascii="Times New Roman" w:hAnsi="Times New Roman"/>
          <w:sz w:val="24"/>
          <w:szCs w:val="24"/>
          <w:lang w:eastAsia="ru-RU"/>
        </w:rPr>
        <w:t>. ДОПОЛНИТЕЛЬНЫЕ УСЛОВИЯ</w:t>
      </w:r>
    </w:p>
    <w:p w:rsidR="003D48E8" w:rsidRPr="007F0265" w:rsidRDefault="003D48E8" w:rsidP="003D48E8">
      <w:pPr>
        <w:shd w:val="clear" w:color="auto" w:fill="FFFFFF"/>
        <w:spacing w:before="75" w:line="27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F0265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F0265">
        <w:rPr>
          <w:rFonts w:ascii="Times New Roman" w:hAnsi="Times New Roman"/>
          <w:sz w:val="24"/>
          <w:szCs w:val="24"/>
          <w:lang w:eastAsia="ru-RU"/>
        </w:rPr>
        <w:t xml:space="preserve"> Настоящий договор составлен в 2-х экземплярах, по одному каждой из сторон. Оба экземпляра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D48E8" w:rsidRPr="007F0265" w:rsidRDefault="003D48E8" w:rsidP="003D48E8">
      <w:pPr>
        <w:shd w:val="clear" w:color="auto" w:fill="FFFFFF"/>
        <w:spacing w:before="75" w:after="0" w:line="273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0265">
        <w:rPr>
          <w:rFonts w:ascii="Times New Roman" w:hAnsi="Times New Roman"/>
          <w:sz w:val="24"/>
          <w:szCs w:val="24"/>
          <w:lang w:eastAsia="ru-RU"/>
        </w:rPr>
        <w:t>13. АДРЕСА И РЕКВИЗИТЫ СТОРОН</w:t>
      </w:r>
    </w:p>
    <w:p w:rsidR="003D48E8" w:rsidRDefault="003D48E8" w:rsidP="003D48E8"/>
    <w:tbl>
      <w:tblPr>
        <w:tblW w:w="0" w:type="auto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902"/>
        <w:gridCol w:w="1536"/>
        <w:gridCol w:w="143"/>
        <w:gridCol w:w="1737"/>
        <w:gridCol w:w="15"/>
        <w:gridCol w:w="464"/>
        <w:gridCol w:w="419"/>
        <w:gridCol w:w="538"/>
        <w:gridCol w:w="1691"/>
      </w:tblGrid>
      <w:tr w:rsidR="003D48E8" w:rsidRPr="00C9618F" w:rsidTr="00ED3D0D">
        <w:tc>
          <w:tcPr>
            <w:tcW w:w="4438" w:type="dxa"/>
            <w:gridSpan w:val="2"/>
            <w:tcBorders>
              <w:top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after="0" w:line="240" w:lineRule="auto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Исполнитель:</w:t>
            </w:r>
          </w:p>
        </w:tc>
        <w:tc>
          <w:tcPr>
            <w:tcW w:w="14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64" w:type="dxa"/>
            <w:gridSpan w:val="6"/>
            <w:tcBorders>
              <w:top w:val="single" w:sz="6" w:space="0" w:color="DFDFDF"/>
              <w:left w:val="single" w:sz="6" w:space="0" w:color="DFDFDF"/>
              <w:bottom w:val="single" w:sz="6" w:space="0" w:color="DFDFDF"/>
            </w:tcBorders>
            <w:shd w:val="clear" w:color="auto" w:fill="FFFFFF"/>
            <w:vAlign w:val="bottom"/>
          </w:tcPr>
          <w:p w:rsidR="006333D3" w:rsidRPr="006333D3" w:rsidRDefault="003D48E8" w:rsidP="00ED3D0D">
            <w:pPr>
              <w:spacing w:after="0" w:line="312" w:lineRule="atLeast"/>
              <w:jc w:val="both"/>
              <w:textAlignment w:val="baseline"/>
              <w:rPr>
                <w:rFonts w:ascii="inherit" w:hAnsi="inherit" w:cs="Segoe UI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inherit" w:hAnsi="inherit" w:cs="Segoe UI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Обучающийся</w:t>
            </w:r>
            <w:r w:rsidRPr="00F25803">
              <w:rPr>
                <w:rFonts w:ascii="inherit" w:hAnsi="inherit" w:cs="Segoe UI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</w:p>
        </w:tc>
      </w:tr>
      <w:tr w:rsidR="003D48E8" w:rsidRPr="00C9618F" w:rsidTr="00ED3D0D">
        <w:tc>
          <w:tcPr>
            <w:tcW w:w="4438" w:type="dxa"/>
            <w:gridSpan w:val="2"/>
            <w:vMerge w:val="restart"/>
            <w:tcBorders>
              <w:top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E121BE" w:rsidRDefault="003D48E8" w:rsidP="00ED3D0D">
            <w:pPr>
              <w:spacing w:after="0" w:line="240" w:lineRule="auto"/>
              <w:ind w:right="-130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Pr="00E121B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чебный </w:t>
            </w:r>
            <w:r w:rsidRPr="00E121BE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ентр</w:t>
            </w:r>
            <w:r w:rsidRPr="00E121BE">
              <w:rPr>
                <w:rFonts w:ascii="Times New Roman" w:hAnsi="Times New Roman"/>
                <w:b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СТАРТ</w:t>
            </w:r>
            <w:r w:rsidRPr="00E121BE">
              <w:rPr>
                <w:rFonts w:ascii="Times New Roman" w:hAnsi="Times New Roman"/>
                <w:b/>
                <w:sz w:val="24"/>
                <w:szCs w:val="24"/>
              </w:rPr>
              <w:t>А »</w:t>
            </w:r>
          </w:p>
          <w:p w:rsidR="003D48E8" w:rsidRPr="00E121BE" w:rsidRDefault="003D48E8" w:rsidP="00ED3D0D">
            <w:pPr>
              <w:spacing w:after="0" w:line="240" w:lineRule="auto"/>
              <w:ind w:right="-1304"/>
              <w:rPr>
                <w:rFonts w:ascii="Times New Roman" w:hAnsi="Times New Roman"/>
                <w:b/>
                <w:sz w:val="24"/>
                <w:szCs w:val="24"/>
              </w:rPr>
            </w:pPr>
            <w:r w:rsidRPr="00E121BE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адрес: </w:t>
            </w:r>
            <w:r w:rsidR="006333D3">
              <w:rPr>
                <w:rFonts w:ascii="Times New Roman" w:hAnsi="Times New Roman"/>
                <w:b/>
                <w:sz w:val="24"/>
                <w:szCs w:val="24"/>
              </w:rPr>
              <w:t>123056, г. Москва, Васильевская ул., д.4</w:t>
            </w:r>
          </w:p>
          <w:p w:rsidR="006333D3" w:rsidRDefault="006333D3" w:rsidP="006333D3">
            <w:pPr>
              <w:spacing w:after="0" w:line="240" w:lineRule="auto"/>
              <w:ind w:right="-130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  <w:r w:rsidR="003D48E8" w:rsidRPr="00E121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127576,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осква, </w:t>
            </w:r>
          </w:p>
          <w:p w:rsidR="003D48E8" w:rsidRPr="00E121BE" w:rsidRDefault="006333D3" w:rsidP="006333D3">
            <w:pPr>
              <w:spacing w:after="0" w:line="240" w:lineRule="auto"/>
              <w:ind w:right="-13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Илимская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ул., д.5, корп.1</w:t>
            </w:r>
          </w:p>
          <w:p w:rsidR="003D48E8" w:rsidRPr="00E121BE" w:rsidRDefault="003D48E8" w:rsidP="00ED3D0D">
            <w:pPr>
              <w:spacing w:after="0" w:line="240" w:lineRule="auto"/>
              <w:ind w:right="-1304"/>
              <w:rPr>
                <w:rFonts w:ascii="Times New Roman" w:hAnsi="Times New Roman"/>
                <w:b/>
                <w:sz w:val="24"/>
                <w:szCs w:val="24"/>
              </w:rPr>
            </w:pPr>
            <w:r w:rsidRPr="00E121BE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  <w:r w:rsidR="006333D3">
              <w:rPr>
                <w:rFonts w:ascii="Times New Roman" w:hAnsi="Times New Roman"/>
                <w:b/>
                <w:sz w:val="24"/>
                <w:szCs w:val="24"/>
              </w:rPr>
              <w:t>1087799032595</w:t>
            </w:r>
          </w:p>
          <w:p w:rsidR="003D48E8" w:rsidRPr="00E121BE" w:rsidRDefault="003D48E8" w:rsidP="00ED3D0D">
            <w:pPr>
              <w:spacing w:after="0" w:line="240" w:lineRule="auto"/>
              <w:ind w:right="-1304"/>
              <w:rPr>
                <w:rFonts w:ascii="Times New Roman" w:hAnsi="Times New Roman"/>
                <w:b/>
                <w:sz w:val="24"/>
                <w:szCs w:val="24"/>
              </w:rPr>
            </w:pPr>
            <w:r w:rsidRPr="00E121BE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  <w:r w:rsidR="006333D3">
              <w:rPr>
                <w:rFonts w:ascii="Times New Roman" w:hAnsi="Times New Roman"/>
                <w:b/>
                <w:sz w:val="24"/>
                <w:szCs w:val="24"/>
              </w:rPr>
              <w:t>7710477305</w:t>
            </w:r>
            <w:r w:rsidRPr="00E121BE">
              <w:rPr>
                <w:rFonts w:ascii="Times New Roman" w:hAnsi="Times New Roman"/>
                <w:b/>
                <w:sz w:val="24"/>
                <w:szCs w:val="24"/>
              </w:rPr>
              <w:t xml:space="preserve"> КПП </w:t>
            </w:r>
            <w:r w:rsidR="006333D3">
              <w:rPr>
                <w:rFonts w:ascii="Times New Roman" w:hAnsi="Times New Roman"/>
                <w:b/>
                <w:sz w:val="24"/>
                <w:szCs w:val="24"/>
              </w:rPr>
              <w:t>771001001</w:t>
            </w:r>
          </w:p>
          <w:p w:rsidR="003D48E8" w:rsidRPr="00E121BE" w:rsidRDefault="003D48E8" w:rsidP="00ED3D0D">
            <w:pPr>
              <w:spacing w:after="0" w:line="240" w:lineRule="auto"/>
              <w:ind w:right="-130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21B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121BE">
              <w:rPr>
                <w:rFonts w:ascii="Times New Roman" w:hAnsi="Times New Roman"/>
                <w:b/>
                <w:sz w:val="24"/>
                <w:szCs w:val="24"/>
              </w:rPr>
              <w:t xml:space="preserve">/счет </w:t>
            </w:r>
            <w:r w:rsidR="006333D3">
              <w:rPr>
                <w:rFonts w:ascii="Times New Roman" w:hAnsi="Times New Roman"/>
                <w:b/>
                <w:sz w:val="24"/>
                <w:szCs w:val="24"/>
              </w:rPr>
              <w:t>40702810400070000539</w:t>
            </w:r>
          </w:p>
          <w:p w:rsidR="003D48E8" w:rsidRPr="00E121BE" w:rsidRDefault="003D48E8" w:rsidP="00ED3D0D">
            <w:pPr>
              <w:spacing w:after="0" w:line="240" w:lineRule="auto"/>
              <w:ind w:right="-1304"/>
              <w:rPr>
                <w:rFonts w:ascii="Times New Roman" w:hAnsi="Times New Roman"/>
                <w:b/>
                <w:sz w:val="24"/>
                <w:szCs w:val="24"/>
              </w:rPr>
            </w:pPr>
            <w:r w:rsidRPr="00E121BE">
              <w:rPr>
                <w:rFonts w:ascii="Times New Roman" w:hAnsi="Times New Roman"/>
                <w:b/>
                <w:sz w:val="24"/>
                <w:szCs w:val="24"/>
              </w:rPr>
              <w:t>Банк АКБ « Первый инвестиционный »</w:t>
            </w:r>
          </w:p>
          <w:p w:rsidR="003D48E8" w:rsidRPr="00E121BE" w:rsidRDefault="003D48E8" w:rsidP="00ED3D0D">
            <w:pPr>
              <w:spacing w:after="0" w:line="240" w:lineRule="auto"/>
              <w:ind w:right="-1304"/>
              <w:rPr>
                <w:rFonts w:ascii="Times New Roman" w:hAnsi="Times New Roman"/>
                <w:b/>
                <w:sz w:val="24"/>
                <w:szCs w:val="24"/>
              </w:rPr>
            </w:pPr>
            <w:r w:rsidRPr="00E121BE">
              <w:rPr>
                <w:rFonts w:ascii="Times New Roman" w:hAnsi="Times New Roman"/>
                <w:b/>
                <w:sz w:val="24"/>
                <w:szCs w:val="24"/>
              </w:rPr>
              <w:t xml:space="preserve">(ЗАО)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121B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E121BE">
              <w:rPr>
                <w:rFonts w:ascii="Times New Roman" w:hAnsi="Times New Roman"/>
                <w:b/>
                <w:sz w:val="24"/>
                <w:szCs w:val="24"/>
              </w:rPr>
              <w:t>. Москва</w:t>
            </w:r>
          </w:p>
          <w:p w:rsidR="003D48E8" w:rsidRPr="00E121BE" w:rsidRDefault="003D48E8" w:rsidP="00ED3D0D">
            <w:pPr>
              <w:spacing w:after="0" w:line="240" w:lineRule="auto"/>
              <w:ind w:right="-130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21B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121BE">
              <w:rPr>
                <w:rFonts w:ascii="Times New Roman" w:hAnsi="Times New Roman"/>
                <w:b/>
                <w:sz w:val="24"/>
                <w:szCs w:val="24"/>
              </w:rPr>
              <w:t xml:space="preserve">/счет </w:t>
            </w:r>
            <w:r w:rsidR="006333D3">
              <w:rPr>
                <w:rFonts w:ascii="Times New Roman" w:hAnsi="Times New Roman"/>
                <w:b/>
                <w:sz w:val="24"/>
                <w:szCs w:val="24"/>
              </w:rPr>
              <w:t>30101810900000000408</w:t>
            </w:r>
          </w:p>
          <w:p w:rsidR="003D48E8" w:rsidRPr="00E121BE" w:rsidRDefault="003D48E8" w:rsidP="00ED3D0D">
            <w:pPr>
              <w:spacing w:after="0" w:line="240" w:lineRule="auto"/>
              <w:ind w:right="-1304"/>
              <w:rPr>
                <w:rFonts w:ascii="Times New Roman" w:hAnsi="Times New Roman"/>
                <w:b/>
                <w:sz w:val="24"/>
                <w:szCs w:val="24"/>
              </w:rPr>
            </w:pPr>
            <w:r w:rsidRPr="00E121BE">
              <w:rPr>
                <w:rFonts w:ascii="Times New Roman" w:hAnsi="Times New Roman"/>
                <w:b/>
                <w:sz w:val="24"/>
                <w:szCs w:val="24"/>
              </w:rPr>
              <w:t xml:space="preserve">БИК: </w:t>
            </w:r>
            <w:r w:rsidR="006333D3">
              <w:rPr>
                <w:rFonts w:ascii="Times New Roman" w:hAnsi="Times New Roman"/>
                <w:b/>
                <w:sz w:val="24"/>
                <w:szCs w:val="24"/>
              </w:rPr>
              <w:t>044525408</w:t>
            </w:r>
          </w:p>
          <w:p w:rsidR="003D48E8" w:rsidRPr="00E121BE" w:rsidRDefault="003D48E8" w:rsidP="00ED3D0D">
            <w:pPr>
              <w:spacing w:after="0" w:line="240" w:lineRule="auto"/>
              <w:ind w:right="-1304"/>
              <w:rPr>
                <w:rFonts w:ascii="Times New Roman" w:hAnsi="Times New Roman"/>
                <w:b/>
                <w:sz w:val="24"/>
                <w:szCs w:val="24"/>
              </w:rPr>
            </w:pPr>
            <w:r w:rsidRPr="00E121BE">
              <w:rPr>
                <w:rFonts w:ascii="Times New Roman" w:hAnsi="Times New Roman"/>
                <w:b/>
                <w:sz w:val="24"/>
                <w:szCs w:val="24"/>
              </w:rPr>
              <w:t xml:space="preserve">ОКПО </w:t>
            </w:r>
            <w:r w:rsidR="006333D3">
              <w:rPr>
                <w:rFonts w:ascii="Times New Roman" w:hAnsi="Times New Roman"/>
                <w:b/>
                <w:sz w:val="24"/>
                <w:szCs w:val="24"/>
              </w:rPr>
              <w:t>43259493</w:t>
            </w:r>
          </w:p>
          <w:p w:rsidR="003D48E8" w:rsidRDefault="006333D3" w:rsidP="00ED3D0D">
            <w:pPr>
              <w:spacing w:after="0" w:line="240" w:lineRule="auto"/>
              <w:ind w:right="-130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3D48E8" w:rsidRPr="00E121BE">
              <w:rPr>
                <w:rFonts w:ascii="Times New Roman" w:hAnsi="Times New Roman"/>
                <w:b/>
                <w:sz w:val="24"/>
                <w:szCs w:val="24"/>
              </w:rPr>
              <w:t xml:space="preserve">иректор: </w:t>
            </w:r>
          </w:p>
          <w:p w:rsidR="003D48E8" w:rsidRPr="00E121BE" w:rsidRDefault="006333D3" w:rsidP="00ED3D0D">
            <w:pPr>
              <w:spacing w:after="0" w:line="240" w:lineRule="auto"/>
              <w:ind w:right="-13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Беллавин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Игорь Юрьевич</w:t>
            </w:r>
          </w:p>
          <w:p w:rsidR="003D48E8" w:rsidRPr="00E121BE" w:rsidRDefault="003D48E8" w:rsidP="00ED3D0D">
            <w:pPr>
              <w:spacing w:after="0" w:line="240" w:lineRule="auto"/>
              <w:ind w:right="-1304"/>
              <w:rPr>
                <w:rFonts w:ascii="Times New Roman" w:hAnsi="Times New Roman"/>
                <w:b/>
                <w:sz w:val="24"/>
                <w:szCs w:val="24"/>
              </w:rPr>
            </w:pPr>
            <w:r w:rsidRPr="00E121BE">
              <w:rPr>
                <w:rFonts w:ascii="Times New Roman" w:hAnsi="Times New Roman"/>
                <w:b/>
                <w:sz w:val="24"/>
                <w:szCs w:val="24"/>
              </w:rPr>
              <w:t>Тел: (49</w:t>
            </w:r>
            <w:r w:rsidR="006333D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121BE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6333D3">
              <w:rPr>
                <w:rFonts w:ascii="Times New Roman" w:hAnsi="Times New Roman"/>
                <w:b/>
                <w:sz w:val="24"/>
                <w:szCs w:val="24"/>
              </w:rPr>
              <w:t>200-21-02</w:t>
            </w:r>
          </w:p>
          <w:p w:rsidR="003D48E8" w:rsidRPr="00E121BE" w:rsidRDefault="003D48E8" w:rsidP="00ED3D0D">
            <w:pPr>
              <w:spacing w:after="0" w:line="240" w:lineRule="auto"/>
              <w:ind w:right="-130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8E8" w:rsidRPr="00E121BE" w:rsidRDefault="003D48E8" w:rsidP="00ED3D0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8E8" w:rsidRPr="00E121BE" w:rsidRDefault="003D48E8" w:rsidP="00ED3D0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Адрес по прописке</w:t>
            </w: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br/>
              <w:t>(регистрации):</w:t>
            </w:r>
          </w:p>
        </w:tc>
        <w:tc>
          <w:tcPr>
            <w:tcW w:w="3112" w:type="dxa"/>
            <w:gridSpan w:val="4"/>
            <w:tcBorders>
              <w:top w:val="single" w:sz="6" w:space="0" w:color="DFDFDF"/>
              <w:left w:val="single" w:sz="6" w:space="0" w:color="DFDFDF"/>
              <w:bottom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6333D3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 </w:t>
            </w:r>
            <w:r w:rsidR="006333D3">
              <w:rPr>
                <w:rFonts w:ascii="inherit" w:hAnsi="inherit" w:cs="Segoe UI"/>
                <w:sz w:val="21"/>
                <w:szCs w:val="21"/>
                <w:lang w:eastAsia="ru-RU"/>
              </w:rPr>
              <w:t>г. Москва</w:t>
            </w:r>
          </w:p>
        </w:tc>
      </w:tr>
      <w:tr w:rsidR="003D48E8" w:rsidRPr="00C9618F" w:rsidTr="00ED3D0D">
        <w:tc>
          <w:tcPr>
            <w:tcW w:w="4438" w:type="dxa"/>
            <w:gridSpan w:val="2"/>
            <w:vMerge/>
            <w:tcBorders>
              <w:top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48E8" w:rsidRPr="00823BE2" w:rsidRDefault="003D48E8" w:rsidP="00ED3D0D">
            <w:pPr>
              <w:spacing w:after="0" w:line="240" w:lineRule="auto"/>
              <w:rPr>
                <w:rFonts w:ascii="inherit" w:hAnsi="inherit" w:cs="Segoe UI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8E8" w:rsidRPr="00F25803" w:rsidRDefault="003D48E8" w:rsidP="00ED3D0D">
            <w:pPr>
              <w:spacing w:after="0" w:line="240" w:lineRule="auto"/>
              <w:rPr>
                <w:rFonts w:ascii="inherit" w:hAnsi="inherit" w:cs="Segoe UI"/>
                <w:sz w:val="21"/>
                <w:szCs w:val="21"/>
                <w:lang w:eastAsia="ru-RU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8E8" w:rsidRPr="00F25803" w:rsidRDefault="003D48E8" w:rsidP="00ED3D0D">
            <w:pPr>
              <w:spacing w:after="0" w:line="240" w:lineRule="auto"/>
              <w:rPr>
                <w:rFonts w:ascii="inherit" w:hAnsi="inherit" w:cs="Segoe UI"/>
                <w:sz w:val="21"/>
                <w:szCs w:val="21"/>
                <w:lang w:eastAsia="ru-RU"/>
              </w:rPr>
            </w:pPr>
          </w:p>
        </w:tc>
        <w:tc>
          <w:tcPr>
            <w:tcW w:w="3112" w:type="dxa"/>
            <w:gridSpan w:val="4"/>
            <w:tcBorders>
              <w:top w:val="single" w:sz="6" w:space="0" w:color="DFDFDF"/>
              <w:left w:val="single" w:sz="6" w:space="0" w:color="DFDFDF"/>
              <w:bottom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 </w:t>
            </w:r>
            <w:r w:rsidR="006333D3">
              <w:rPr>
                <w:rFonts w:ascii="inherit" w:hAnsi="inherit" w:cs="Segoe UI"/>
                <w:sz w:val="21"/>
                <w:szCs w:val="21"/>
                <w:lang w:eastAsia="ru-RU"/>
              </w:rPr>
              <w:t xml:space="preserve">Северный </w:t>
            </w:r>
            <w:proofErr w:type="spellStart"/>
            <w:r w:rsidR="006333D3">
              <w:rPr>
                <w:rFonts w:ascii="inherit" w:hAnsi="inherit" w:cs="Segoe UI"/>
                <w:sz w:val="21"/>
                <w:szCs w:val="21"/>
                <w:lang w:eastAsia="ru-RU"/>
              </w:rPr>
              <w:t>б-р</w:t>
            </w:r>
            <w:proofErr w:type="spellEnd"/>
            <w:r w:rsidR="006333D3">
              <w:rPr>
                <w:rFonts w:ascii="inherit" w:hAnsi="inherit" w:cs="Segoe UI"/>
                <w:sz w:val="21"/>
                <w:szCs w:val="21"/>
                <w:lang w:eastAsia="ru-RU"/>
              </w:rPr>
              <w:t>, д.1</w:t>
            </w:r>
          </w:p>
        </w:tc>
      </w:tr>
      <w:tr w:rsidR="003D48E8" w:rsidRPr="00C9618F" w:rsidTr="00ED3D0D">
        <w:tc>
          <w:tcPr>
            <w:tcW w:w="4438" w:type="dxa"/>
            <w:gridSpan w:val="2"/>
            <w:vMerge/>
            <w:tcBorders>
              <w:top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8E8" w:rsidRPr="00823BE2" w:rsidRDefault="003D48E8" w:rsidP="00ED3D0D">
            <w:pPr>
              <w:spacing w:after="0" w:line="240" w:lineRule="auto"/>
              <w:rPr>
                <w:rFonts w:ascii="inherit" w:hAnsi="inherit" w:cs="Segoe UI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2" w:type="dxa"/>
            <w:gridSpan w:val="4"/>
            <w:tcBorders>
              <w:top w:val="single" w:sz="6" w:space="0" w:color="DFDFDF"/>
              <w:left w:val="single" w:sz="6" w:space="0" w:color="DFDFDF"/>
              <w:bottom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 </w:t>
            </w:r>
          </w:p>
        </w:tc>
      </w:tr>
      <w:tr w:rsidR="003D48E8" w:rsidRPr="00C9618F" w:rsidTr="00ED3D0D">
        <w:tc>
          <w:tcPr>
            <w:tcW w:w="4438" w:type="dxa"/>
            <w:gridSpan w:val="2"/>
            <w:vMerge/>
            <w:tcBorders>
              <w:top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8E8" w:rsidRPr="00823BE2" w:rsidRDefault="003D48E8" w:rsidP="00ED3D0D">
            <w:pPr>
              <w:spacing w:after="0" w:line="240" w:lineRule="auto"/>
              <w:rPr>
                <w:rFonts w:ascii="inherit" w:hAnsi="inherit" w:cs="Segoe UI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номер телефона:</w:t>
            </w:r>
          </w:p>
        </w:tc>
        <w:tc>
          <w:tcPr>
            <w:tcW w:w="3112" w:type="dxa"/>
            <w:gridSpan w:val="4"/>
            <w:tcBorders>
              <w:top w:val="single" w:sz="6" w:space="0" w:color="DFDFDF"/>
              <w:left w:val="single" w:sz="6" w:space="0" w:color="DFDFDF"/>
              <w:bottom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 </w:t>
            </w:r>
            <w:r w:rsidR="006333D3">
              <w:rPr>
                <w:rFonts w:ascii="inherit" w:hAnsi="inherit" w:cs="Segoe UI"/>
                <w:sz w:val="21"/>
                <w:szCs w:val="21"/>
                <w:lang w:eastAsia="ru-RU"/>
              </w:rPr>
              <w:t>8 (903) 333-31-31</w:t>
            </w:r>
          </w:p>
        </w:tc>
      </w:tr>
      <w:tr w:rsidR="003D48E8" w:rsidRPr="00C9618F" w:rsidTr="00ED3D0D">
        <w:tc>
          <w:tcPr>
            <w:tcW w:w="4438" w:type="dxa"/>
            <w:gridSpan w:val="2"/>
            <w:vMerge/>
            <w:tcBorders>
              <w:top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8E8" w:rsidRPr="00823BE2" w:rsidRDefault="003D48E8" w:rsidP="00ED3D0D">
            <w:pPr>
              <w:spacing w:after="0" w:line="240" w:lineRule="auto"/>
              <w:rPr>
                <w:rFonts w:ascii="inherit" w:hAnsi="inherit" w:cs="Segoe UI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Паспорт: серия</w:t>
            </w:r>
          </w:p>
        </w:tc>
        <w:tc>
          <w:tcPr>
            <w:tcW w:w="46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2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 </w:t>
            </w:r>
            <w:r w:rsidR="006333D3">
              <w:rPr>
                <w:rFonts w:ascii="inherit" w:hAnsi="inherit" w:cs="Segoe UI"/>
                <w:sz w:val="21"/>
                <w:szCs w:val="21"/>
                <w:lang w:eastAsia="ru-RU"/>
              </w:rPr>
              <w:t>4508 999000</w:t>
            </w:r>
          </w:p>
        </w:tc>
      </w:tr>
      <w:tr w:rsidR="003D48E8" w:rsidRPr="00C9618F" w:rsidTr="00ED3D0D">
        <w:tc>
          <w:tcPr>
            <w:tcW w:w="4438" w:type="dxa"/>
            <w:gridSpan w:val="2"/>
            <w:vMerge/>
            <w:tcBorders>
              <w:top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8E8" w:rsidRPr="00823BE2" w:rsidRDefault="003D48E8" w:rsidP="00ED3D0D">
            <w:pPr>
              <w:spacing w:after="0" w:line="240" w:lineRule="auto"/>
              <w:rPr>
                <w:rFonts w:ascii="inherit" w:hAnsi="inherit" w:cs="Segoe UI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выдан:</w:t>
            </w:r>
          </w:p>
        </w:tc>
        <w:tc>
          <w:tcPr>
            <w:tcW w:w="3112" w:type="dxa"/>
            <w:gridSpan w:val="4"/>
            <w:tcBorders>
              <w:top w:val="single" w:sz="6" w:space="0" w:color="DFDFDF"/>
              <w:left w:val="single" w:sz="6" w:space="0" w:color="DFDFDF"/>
              <w:bottom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6333D3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 </w:t>
            </w:r>
            <w:r w:rsidR="006333D3">
              <w:rPr>
                <w:rFonts w:ascii="inherit" w:hAnsi="inherit" w:cs="Segoe UI"/>
                <w:sz w:val="21"/>
                <w:szCs w:val="21"/>
                <w:lang w:eastAsia="ru-RU"/>
              </w:rPr>
              <w:t>ОВД р-на Отрадное</w:t>
            </w:r>
          </w:p>
        </w:tc>
      </w:tr>
      <w:tr w:rsidR="003D48E8" w:rsidRPr="00C9618F" w:rsidTr="00ED3D0D">
        <w:tc>
          <w:tcPr>
            <w:tcW w:w="4438" w:type="dxa"/>
            <w:gridSpan w:val="2"/>
            <w:vMerge/>
            <w:tcBorders>
              <w:top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8E8" w:rsidRPr="00823BE2" w:rsidRDefault="003D48E8" w:rsidP="00ED3D0D">
            <w:pPr>
              <w:spacing w:after="0" w:line="240" w:lineRule="auto"/>
              <w:rPr>
                <w:rFonts w:ascii="inherit" w:hAnsi="inherit" w:cs="Segoe UI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48E8" w:rsidRPr="00F25803" w:rsidRDefault="003D48E8" w:rsidP="00ED3D0D">
            <w:pPr>
              <w:spacing w:after="0" w:line="240" w:lineRule="auto"/>
              <w:rPr>
                <w:rFonts w:ascii="inherit" w:hAnsi="inherit" w:cs="Segoe UI"/>
                <w:sz w:val="21"/>
                <w:szCs w:val="21"/>
                <w:lang w:eastAsia="ru-RU"/>
              </w:rPr>
            </w:pPr>
          </w:p>
        </w:tc>
        <w:tc>
          <w:tcPr>
            <w:tcW w:w="3112" w:type="dxa"/>
            <w:gridSpan w:val="4"/>
            <w:tcBorders>
              <w:top w:val="single" w:sz="6" w:space="0" w:color="DFDFDF"/>
              <w:left w:val="single" w:sz="6" w:space="0" w:color="DFDFDF"/>
              <w:bottom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 </w:t>
            </w:r>
          </w:p>
        </w:tc>
      </w:tr>
      <w:tr w:rsidR="003D48E8" w:rsidRPr="00C9618F" w:rsidTr="00ED3D0D">
        <w:trPr>
          <w:trHeight w:val="20"/>
        </w:trPr>
        <w:tc>
          <w:tcPr>
            <w:tcW w:w="4438" w:type="dxa"/>
            <w:gridSpan w:val="2"/>
            <w:vMerge/>
            <w:tcBorders>
              <w:top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8E8" w:rsidRPr="00823BE2" w:rsidRDefault="003D48E8" w:rsidP="00ED3D0D">
            <w:pPr>
              <w:spacing w:after="0" w:line="240" w:lineRule="auto"/>
              <w:rPr>
                <w:rFonts w:ascii="inherit" w:hAnsi="inherit" w:cs="Segoe UI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дата выдачи:</w:t>
            </w:r>
          </w:p>
        </w:tc>
        <w:tc>
          <w:tcPr>
            <w:tcW w:w="3112" w:type="dxa"/>
            <w:gridSpan w:val="4"/>
            <w:tcBorders>
              <w:top w:val="single" w:sz="6" w:space="0" w:color="DFDFDF"/>
              <w:left w:val="single" w:sz="6" w:space="0" w:color="DFDFDF"/>
              <w:bottom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 </w:t>
            </w:r>
            <w:r w:rsidR="006333D3">
              <w:rPr>
                <w:rFonts w:ascii="inherit" w:hAnsi="inherit" w:cs="Segoe UI"/>
                <w:sz w:val="21"/>
                <w:szCs w:val="21"/>
                <w:lang w:eastAsia="ru-RU"/>
              </w:rPr>
              <w:t>01.01.2000</w:t>
            </w:r>
          </w:p>
        </w:tc>
      </w:tr>
      <w:tr w:rsidR="003D48E8" w:rsidRPr="00C9618F" w:rsidTr="00ED3D0D">
        <w:tc>
          <w:tcPr>
            <w:tcW w:w="2902" w:type="dxa"/>
            <w:tcBorders>
              <w:top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3D48E8" w:rsidRPr="00F25803" w:rsidRDefault="003D48E8" w:rsidP="00ED3D0D">
            <w:pPr>
              <w:spacing w:after="0" w:line="240" w:lineRule="auto"/>
              <w:rPr>
                <w:rFonts w:ascii="inherit" w:hAnsi="inherit" w:cs="Segoe UI"/>
                <w:sz w:val="21"/>
                <w:szCs w:val="21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823BE2" w:rsidRDefault="003D48E8" w:rsidP="00ED3D0D">
            <w:pPr>
              <w:spacing w:before="75" w:after="0" w:line="312" w:lineRule="atLeast"/>
              <w:jc w:val="right"/>
              <w:textAlignment w:val="baseline"/>
              <w:rPr>
                <w:rFonts w:ascii="inherit" w:hAnsi="inherit" w:cs="Segoe UI"/>
                <w:color w:val="FF0000"/>
                <w:sz w:val="21"/>
                <w:szCs w:val="21"/>
                <w:lang w:eastAsia="ru-RU"/>
              </w:rPr>
            </w:pPr>
            <w:r w:rsidRPr="00823BE2">
              <w:rPr>
                <w:rFonts w:ascii="inherit" w:hAnsi="inherit" w:cs="Segoe UI"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3" w:type="dxa"/>
            <w:gridSpan w:val="5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right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 </w:t>
            </w:r>
          </w:p>
        </w:tc>
      </w:tr>
      <w:tr w:rsidR="003D48E8" w:rsidRPr="00C9618F" w:rsidTr="00ED3D0D">
        <w:tc>
          <w:tcPr>
            <w:tcW w:w="2902" w:type="dxa"/>
            <w:tcBorders>
              <w:top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153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right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4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фамилия, инициалы</w:t>
            </w:r>
          </w:p>
        </w:tc>
        <w:tc>
          <w:tcPr>
            <w:tcW w:w="1436" w:type="dxa"/>
            <w:gridSpan w:val="4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both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 </w:t>
            </w:r>
            <w:r w:rsidR="006333D3">
              <w:rPr>
                <w:rFonts w:ascii="inherit" w:hAnsi="inherit" w:cs="Segoe UI"/>
                <w:sz w:val="21"/>
                <w:szCs w:val="21"/>
                <w:lang w:eastAsia="ru-RU"/>
              </w:rPr>
              <w:t>Петров П.И.</w:t>
            </w:r>
          </w:p>
        </w:tc>
        <w:tc>
          <w:tcPr>
            <w:tcW w:w="16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</w:tcBorders>
            <w:shd w:val="clear" w:color="auto" w:fill="FFFFFF"/>
            <w:vAlign w:val="bottom"/>
          </w:tcPr>
          <w:p w:rsidR="003D48E8" w:rsidRPr="00F25803" w:rsidRDefault="003D48E8" w:rsidP="00ED3D0D">
            <w:pPr>
              <w:spacing w:before="75" w:after="0" w:line="312" w:lineRule="atLeast"/>
              <w:jc w:val="right"/>
              <w:textAlignment w:val="baseline"/>
              <w:rPr>
                <w:rFonts w:ascii="inherit" w:hAnsi="inherit" w:cs="Segoe UI"/>
                <w:sz w:val="21"/>
                <w:szCs w:val="21"/>
                <w:lang w:eastAsia="ru-RU"/>
              </w:rPr>
            </w:pPr>
            <w:r w:rsidRPr="00F25803">
              <w:rPr>
                <w:rFonts w:ascii="inherit" w:hAnsi="inherit" w:cs="Segoe UI"/>
                <w:sz w:val="21"/>
                <w:szCs w:val="21"/>
                <w:lang w:eastAsia="ru-RU"/>
              </w:rPr>
              <w:t>подпись</w:t>
            </w:r>
          </w:p>
        </w:tc>
      </w:tr>
    </w:tbl>
    <w:p w:rsidR="003D48E8" w:rsidRPr="00F25803" w:rsidRDefault="003D48E8" w:rsidP="003D48E8"/>
    <w:p w:rsidR="00622718" w:rsidRPr="007A791B" w:rsidRDefault="00622718" w:rsidP="006227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5636F5" w:rsidRPr="00832A39" w:rsidRDefault="005636F5" w:rsidP="00253F34">
      <w:pPr>
        <w:rPr>
          <w:rFonts w:ascii="Times New Roman" w:hAnsi="Times New Roman"/>
          <w:sz w:val="24"/>
          <w:szCs w:val="24"/>
        </w:rPr>
      </w:pPr>
    </w:p>
    <w:sectPr w:rsidR="005636F5" w:rsidRPr="00832A39" w:rsidSect="005B2B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FC2"/>
    <w:multiLevelType w:val="multilevel"/>
    <w:tmpl w:val="FD8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23F08"/>
    <w:multiLevelType w:val="multilevel"/>
    <w:tmpl w:val="5D80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803"/>
    <w:rsid w:val="000922E2"/>
    <w:rsid w:val="000A3648"/>
    <w:rsid w:val="000C60E9"/>
    <w:rsid w:val="00134D39"/>
    <w:rsid w:val="001564EB"/>
    <w:rsid w:val="001A7C11"/>
    <w:rsid w:val="0025052E"/>
    <w:rsid w:val="00253F34"/>
    <w:rsid w:val="00266AF4"/>
    <w:rsid w:val="00333E3E"/>
    <w:rsid w:val="003C27D3"/>
    <w:rsid w:val="003D48E8"/>
    <w:rsid w:val="00425964"/>
    <w:rsid w:val="004731EF"/>
    <w:rsid w:val="004B0D03"/>
    <w:rsid w:val="004C2A65"/>
    <w:rsid w:val="005100D2"/>
    <w:rsid w:val="00524842"/>
    <w:rsid w:val="005636F5"/>
    <w:rsid w:val="00587D2B"/>
    <w:rsid w:val="005B2BDF"/>
    <w:rsid w:val="005D5203"/>
    <w:rsid w:val="005F2F10"/>
    <w:rsid w:val="006054C4"/>
    <w:rsid w:val="00622718"/>
    <w:rsid w:val="006333D3"/>
    <w:rsid w:val="00633E9E"/>
    <w:rsid w:val="007A6C32"/>
    <w:rsid w:val="007A791B"/>
    <w:rsid w:val="00832A39"/>
    <w:rsid w:val="008374CC"/>
    <w:rsid w:val="00877C18"/>
    <w:rsid w:val="00895687"/>
    <w:rsid w:val="008B02B2"/>
    <w:rsid w:val="009722ED"/>
    <w:rsid w:val="009B57EA"/>
    <w:rsid w:val="00A23B7C"/>
    <w:rsid w:val="00A55F27"/>
    <w:rsid w:val="00A803F3"/>
    <w:rsid w:val="00AC4D1D"/>
    <w:rsid w:val="00B436A0"/>
    <w:rsid w:val="00BD55AD"/>
    <w:rsid w:val="00C12519"/>
    <w:rsid w:val="00C9618F"/>
    <w:rsid w:val="00D2691D"/>
    <w:rsid w:val="00D45392"/>
    <w:rsid w:val="00D6750E"/>
    <w:rsid w:val="00D805E8"/>
    <w:rsid w:val="00E60702"/>
    <w:rsid w:val="00EB26A0"/>
    <w:rsid w:val="00F25803"/>
    <w:rsid w:val="00F758F4"/>
    <w:rsid w:val="00FB1F6F"/>
    <w:rsid w:val="00FE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803"/>
    <w:rPr>
      <w:b/>
      <w:bCs/>
    </w:rPr>
  </w:style>
  <w:style w:type="paragraph" w:customStyle="1" w:styleId="ConsNormal">
    <w:name w:val="ConsNormal"/>
    <w:uiPriority w:val="99"/>
    <w:rsid w:val="004B0D0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2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91D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25052E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25052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9">
    <w:name w:val="No Spacing"/>
    <w:uiPriority w:val="1"/>
    <w:qFormat/>
    <w:rsid w:val="002505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595708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95708.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545B-0A52-4C3C-8F4C-A00AE7B8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17360</CharactersWithSpaces>
  <SharedDoc>false</SharedDoc>
  <HLinks>
    <vt:vector size="12" baseType="variant"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garantf1://70595708.2/</vt:lpwstr>
      </vt:variant>
      <vt:variant>
        <vt:lpwstr/>
      </vt:variant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garantf1://70595708.2/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BUHG1</cp:lastModifiedBy>
  <cp:revision>3</cp:revision>
  <cp:lastPrinted>2014-02-14T12:16:00Z</cp:lastPrinted>
  <dcterms:created xsi:type="dcterms:W3CDTF">2015-03-17T12:16:00Z</dcterms:created>
  <dcterms:modified xsi:type="dcterms:W3CDTF">2015-03-26T12:23:00Z</dcterms:modified>
</cp:coreProperties>
</file>